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3C017" w14:textId="10323008" w:rsidR="00D7734A" w:rsidRPr="00711DFF" w:rsidRDefault="00E07E5B" w:rsidP="00881FBF">
      <w:pPr>
        <w:pStyle w:val="a3"/>
        <w:autoSpaceDE w:val="0"/>
        <w:autoSpaceDN w:val="0"/>
        <w:adjustRightInd w:val="0"/>
        <w:ind w:leftChars="0"/>
        <w:rPr>
          <w:rFonts w:ascii="標楷體" w:eastAsia="標楷體" w:hAnsi="標楷體" w:cs="新細明體"/>
          <w:kern w:val="24"/>
          <w:sz w:val="28"/>
          <w:szCs w:val="28"/>
        </w:rPr>
      </w:pPr>
      <w:r w:rsidRPr="00711DFF">
        <w:rPr>
          <w:rFonts w:ascii="標楷體" w:eastAsia="標楷體" w:hAnsi="標楷體" w:cs="新細明體" w:hint="eastAsia"/>
          <w:kern w:val="24"/>
          <w:sz w:val="28"/>
          <w:szCs w:val="28"/>
        </w:rPr>
        <w:t>提案</w:t>
      </w:r>
      <w:r w:rsidR="009137A2" w:rsidRPr="00711DFF">
        <w:rPr>
          <w:rFonts w:ascii="標楷體" w:eastAsia="標楷體" w:hAnsi="標楷體" w:cs="新細明體" w:hint="eastAsia"/>
          <w:kern w:val="24"/>
          <w:sz w:val="28"/>
          <w:szCs w:val="28"/>
        </w:rPr>
        <w:t>:</w:t>
      </w:r>
    </w:p>
    <w:p w14:paraId="118AAD97" w14:textId="1FA788DF" w:rsidR="00711DFF" w:rsidRDefault="00AE0CD7" w:rsidP="00711DFF">
      <w:pPr>
        <w:pStyle w:val="a3"/>
        <w:autoSpaceDE w:val="0"/>
        <w:autoSpaceDN w:val="0"/>
        <w:adjustRightInd w:val="0"/>
        <w:ind w:leftChars="0"/>
        <w:rPr>
          <w:rFonts w:ascii="標楷體" w:eastAsia="標楷體" w:hAnsi="標楷體" w:cs="新細明體"/>
          <w:kern w:val="24"/>
          <w:sz w:val="28"/>
          <w:szCs w:val="28"/>
        </w:rPr>
      </w:pPr>
      <w:r w:rsidRPr="00EB39F8">
        <w:rPr>
          <w:rFonts w:ascii="標楷體" w:eastAsia="標楷體" w:hAnsi="標楷體" w:hint="eastAsia"/>
          <w:sz w:val="28"/>
          <w:szCs w:val="28"/>
        </w:rPr>
        <w:t>「</w:t>
      </w:r>
      <w:r w:rsidR="00711DFF" w:rsidRPr="00EB39F8">
        <w:rPr>
          <w:rFonts w:ascii="標楷體" w:eastAsia="標楷體" w:hAnsi="標楷體"/>
          <w:sz w:val="28"/>
          <w:szCs w:val="28"/>
        </w:rPr>
        <w:t>國立</w:t>
      </w:r>
      <w:proofErr w:type="gramStart"/>
      <w:r w:rsidR="00711DFF" w:rsidRPr="00EB39F8">
        <w:rPr>
          <w:rFonts w:ascii="標楷體" w:eastAsia="標楷體" w:hAnsi="標楷體"/>
          <w:sz w:val="28"/>
          <w:szCs w:val="28"/>
        </w:rPr>
        <w:t>臺</w:t>
      </w:r>
      <w:proofErr w:type="gramEnd"/>
      <w:r w:rsidR="00711DFF" w:rsidRPr="00EB39F8">
        <w:rPr>
          <w:rFonts w:ascii="標楷體" w:eastAsia="標楷體" w:hAnsi="標楷體"/>
          <w:sz w:val="28"/>
          <w:szCs w:val="28"/>
        </w:rPr>
        <w:t>南高級海事水產職業學校學生申訴及再申訴評議委員會組織及運作辦</w:t>
      </w:r>
      <w:r w:rsidR="00711DFF" w:rsidRPr="00EB39F8">
        <w:rPr>
          <w:rFonts w:ascii="標楷體" w:eastAsia="標楷體" w:hAnsi="標楷體" w:hint="eastAsia"/>
          <w:sz w:val="28"/>
          <w:szCs w:val="28"/>
        </w:rPr>
        <w:t>法</w:t>
      </w:r>
      <w:r w:rsidRPr="00EB39F8">
        <w:rPr>
          <w:rFonts w:ascii="標楷體" w:eastAsia="標楷體" w:hAnsi="標楷體" w:hint="eastAsia"/>
          <w:sz w:val="28"/>
          <w:szCs w:val="28"/>
        </w:rPr>
        <w:t>」</w:t>
      </w:r>
      <w:r w:rsidR="00302BA6" w:rsidRPr="00EB39F8">
        <w:rPr>
          <w:rFonts w:ascii="標楷體" w:eastAsia="標楷體" w:hAnsi="標楷體" w:cs="新細明體" w:hint="eastAsia"/>
          <w:kern w:val="24"/>
          <w:sz w:val="28"/>
          <w:szCs w:val="28"/>
          <w:lang w:val="zh-TW"/>
        </w:rPr>
        <w:t>(附件)依據</w:t>
      </w:r>
      <w:r w:rsidR="00EB39F8" w:rsidRPr="00EB39F8">
        <w:rPr>
          <w:rFonts w:ascii="標楷體" w:eastAsia="標楷體" w:hAnsi="標楷體" w:cs="新細明體" w:hint="eastAsia"/>
          <w:kern w:val="24"/>
          <w:sz w:val="28"/>
          <w:szCs w:val="28"/>
          <w:lang w:val="zh-TW"/>
        </w:rPr>
        <w:t>條</w:t>
      </w:r>
      <w:r w:rsidR="00302BA6" w:rsidRPr="00EB39F8">
        <w:rPr>
          <w:rFonts w:ascii="標楷體" w:eastAsia="標楷體" w:hAnsi="標楷體" w:cs="新細明體" w:hint="eastAsia"/>
          <w:kern w:val="24"/>
          <w:sz w:val="28"/>
          <w:szCs w:val="28"/>
          <w:lang w:val="zh-TW"/>
        </w:rPr>
        <w:t>文修</w:t>
      </w:r>
      <w:r w:rsidR="00EB39F8" w:rsidRPr="00EB39F8">
        <w:rPr>
          <w:rFonts w:ascii="標楷體" w:eastAsia="標楷體" w:hAnsi="標楷體" w:cs="新細明體" w:hint="eastAsia"/>
          <w:kern w:val="24"/>
          <w:sz w:val="28"/>
          <w:szCs w:val="28"/>
          <w:lang w:val="zh-TW"/>
        </w:rPr>
        <w:t>正，提請討論。</w:t>
      </w:r>
    </w:p>
    <w:p w14:paraId="3802DAA1" w14:textId="4CCD38A0" w:rsidR="00EB39F8" w:rsidRDefault="00EB39F8" w:rsidP="00711DFF">
      <w:pPr>
        <w:pStyle w:val="a3"/>
        <w:autoSpaceDE w:val="0"/>
        <w:autoSpaceDN w:val="0"/>
        <w:adjustRightInd w:val="0"/>
        <w:ind w:leftChars="0"/>
        <w:rPr>
          <w:rFonts w:ascii="標楷體" w:eastAsia="標楷體" w:hAnsi="標楷體" w:cs="新細明體"/>
          <w:kern w:val="24"/>
          <w:sz w:val="28"/>
          <w:szCs w:val="28"/>
        </w:rPr>
      </w:pPr>
      <w:r>
        <w:rPr>
          <w:rFonts w:ascii="標楷體" w:eastAsia="標楷體" w:hAnsi="標楷體" w:cs="新細明體" w:hint="eastAsia"/>
          <w:kern w:val="24"/>
          <w:sz w:val="28"/>
          <w:szCs w:val="28"/>
        </w:rPr>
        <w:t>說明:</w:t>
      </w:r>
      <w:r w:rsidR="000A0528" w:rsidRPr="000A0528">
        <w:rPr>
          <w:rFonts w:ascii="標楷體" w:eastAsia="標楷體" w:hAnsi="標楷體" w:cs="新細明體" w:hint="eastAsia"/>
          <w:kern w:val="24"/>
          <w:sz w:val="28"/>
          <w:szCs w:val="28"/>
        </w:rPr>
        <w:t>「高級中等以下學校學生申訴及再申訴評議委員會組織及運作辦法」</w:t>
      </w:r>
      <w:r w:rsidR="00323285" w:rsidRPr="00323285">
        <w:rPr>
          <w:rFonts w:ascii="標楷體" w:eastAsia="標楷體" w:hAnsi="標楷體" w:cs="新細明體" w:hint="eastAsia"/>
          <w:kern w:val="24"/>
          <w:sz w:val="28"/>
          <w:szCs w:val="28"/>
        </w:rPr>
        <w:t>民國112年12月18日</w:t>
      </w:r>
      <w:r w:rsidR="00CC3325">
        <w:rPr>
          <w:rFonts w:ascii="標楷體" w:eastAsia="標楷體" w:hAnsi="標楷體" w:cs="新細明體" w:hint="eastAsia"/>
          <w:kern w:val="24"/>
          <w:sz w:val="28"/>
          <w:szCs w:val="28"/>
        </w:rPr>
        <w:t>條文修正</w:t>
      </w:r>
      <w:r w:rsidR="0060166E">
        <w:rPr>
          <w:rFonts w:ascii="標楷體" w:eastAsia="標楷體" w:hAnsi="標楷體" w:cs="新細明體" w:hint="eastAsia"/>
          <w:kern w:val="24"/>
          <w:sz w:val="28"/>
          <w:szCs w:val="28"/>
        </w:rPr>
        <w:t>，故修正本校辦法。</w:t>
      </w:r>
    </w:p>
    <w:p w14:paraId="42D02260" w14:textId="77777777" w:rsidR="00AC6CE5" w:rsidRDefault="00AC6CE5" w:rsidP="00711DFF">
      <w:pPr>
        <w:pStyle w:val="a3"/>
        <w:autoSpaceDE w:val="0"/>
        <w:autoSpaceDN w:val="0"/>
        <w:adjustRightInd w:val="0"/>
        <w:ind w:leftChars="0"/>
        <w:rPr>
          <w:rFonts w:ascii="標楷體" w:eastAsia="標楷體" w:hAnsi="標楷體" w:cs="新細明體"/>
          <w:kern w:val="24"/>
          <w:sz w:val="28"/>
          <w:szCs w:val="28"/>
        </w:rPr>
      </w:pPr>
    </w:p>
    <w:p w14:paraId="04918919" w14:textId="5172F93B" w:rsidR="0060166E" w:rsidRDefault="0060166E" w:rsidP="00711DFF">
      <w:pPr>
        <w:pStyle w:val="a3"/>
        <w:autoSpaceDE w:val="0"/>
        <w:autoSpaceDN w:val="0"/>
        <w:adjustRightInd w:val="0"/>
        <w:ind w:leftChars="0"/>
        <w:rPr>
          <w:rFonts w:ascii="標楷體" w:eastAsia="標楷體" w:hAnsi="標楷體" w:cs="新細明體"/>
          <w:kern w:val="24"/>
          <w:sz w:val="28"/>
          <w:szCs w:val="28"/>
        </w:rPr>
      </w:pPr>
      <w:r>
        <w:rPr>
          <w:rFonts w:ascii="標楷體" w:eastAsia="標楷體" w:hAnsi="標楷體" w:cs="新細明體" w:hint="eastAsia"/>
          <w:kern w:val="24"/>
          <w:sz w:val="28"/>
          <w:szCs w:val="28"/>
        </w:rPr>
        <w:t>附件:</w:t>
      </w:r>
    </w:p>
    <w:p w14:paraId="05FF3A6B" w14:textId="3FD882BB"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國立</w:t>
      </w:r>
      <w:proofErr w:type="gramStart"/>
      <w:r w:rsidRPr="00AC6CE5">
        <w:rPr>
          <w:rFonts w:ascii="標楷體" w:eastAsia="標楷體" w:hAnsi="標楷體" w:cs="新細明體" w:hint="eastAsia"/>
          <w:kern w:val="24"/>
          <w:sz w:val="28"/>
          <w:szCs w:val="28"/>
        </w:rPr>
        <w:t>臺</w:t>
      </w:r>
      <w:proofErr w:type="gramEnd"/>
      <w:r w:rsidRPr="00AC6CE5">
        <w:rPr>
          <w:rFonts w:ascii="標楷體" w:eastAsia="標楷體" w:hAnsi="標楷體" w:cs="新細明體" w:hint="eastAsia"/>
          <w:kern w:val="24"/>
          <w:sz w:val="28"/>
          <w:szCs w:val="28"/>
        </w:rPr>
        <w:t>南高級海事水產職業學校學生申訴及再申訴評議委員會組織及運作辦法</w:t>
      </w:r>
    </w:p>
    <w:p w14:paraId="2B70DF22" w14:textId="1EDB474E"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 xml:space="preserve"> 111.6.22 行政會議討論修訂</w:t>
      </w:r>
    </w:p>
    <w:p w14:paraId="242CE109" w14:textId="2E01E4C3" w:rsidR="00AC6CE5" w:rsidRDefault="00AC6CE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111.6.30 校務會議修訂通過</w:t>
      </w:r>
    </w:p>
    <w:p w14:paraId="58EE52C1" w14:textId="5DD2BAAA" w:rsidR="00AC6CE5" w:rsidRDefault="00AC6CE5" w:rsidP="00AC6CE5">
      <w:pPr>
        <w:pStyle w:val="a3"/>
        <w:autoSpaceDE w:val="0"/>
        <w:autoSpaceDN w:val="0"/>
        <w:adjustRightInd w:val="0"/>
        <w:rPr>
          <w:rFonts w:ascii="標楷體" w:eastAsia="標楷體" w:hAnsi="標楷體" w:cs="新細明體"/>
          <w:kern w:val="24"/>
          <w:sz w:val="28"/>
          <w:szCs w:val="28"/>
          <w:shd w:val="pct15" w:color="auto" w:fill="FFFFFF"/>
        </w:rPr>
      </w:pPr>
      <w:r>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 xml:space="preserve"> </w:t>
      </w:r>
      <w:r w:rsidRPr="00881FBF">
        <w:rPr>
          <w:rFonts w:ascii="標楷體" w:eastAsia="標楷體" w:hAnsi="標楷體" w:cs="新細明體" w:hint="eastAsia"/>
          <w:kern w:val="24"/>
          <w:sz w:val="28"/>
          <w:szCs w:val="28"/>
        </w:rPr>
        <w:t>113.7.12.行政會議討論修訂</w:t>
      </w:r>
    </w:p>
    <w:p w14:paraId="2D30645B" w14:textId="26B7DE0B"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shd w:val="pct15" w:color="auto" w:fill="FFFFFF"/>
        </w:rPr>
        <w:t>113.8.26.校務會議修訂通過</w:t>
      </w:r>
    </w:p>
    <w:p w14:paraId="68C1ED42"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壹、依據：</w:t>
      </w:r>
    </w:p>
    <w:p w14:paraId="72B7F8C1" w14:textId="464D58BA"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一、高級中等教育法第五十四條第四項規定。</w:t>
      </w:r>
    </w:p>
    <w:p w14:paraId="1F4CE485" w14:textId="2B73970A" w:rsidR="00AC6CE5" w:rsidRPr="00AF181E" w:rsidRDefault="00F17EAC" w:rsidP="000C7DCE">
      <w:pPr>
        <w:pStyle w:val="a3"/>
        <w:autoSpaceDE w:val="0"/>
        <w:autoSpaceDN w:val="0"/>
        <w:adjustRightInd w:val="0"/>
        <w:ind w:left="1040" w:hangingChars="200" w:hanging="56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w:t>
      </w:r>
      <w:r w:rsidR="0062589B" w:rsidRPr="000A0528">
        <w:rPr>
          <w:rFonts w:ascii="標楷體" w:eastAsia="標楷體" w:hAnsi="標楷體" w:cs="新細明體" w:hint="eastAsia"/>
          <w:kern w:val="24"/>
          <w:sz w:val="28"/>
          <w:szCs w:val="28"/>
        </w:rPr>
        <w:t>高級中等以下學校學生申訴及再申訴評議委員會組織及運作辦法</w:t>
      </w:r>
      <w:r w:rsidR="00AC6CE5" w:rsidRPr="00AC6CE5">
        <w:rPr>
          <w:rFonts w:ascii="標楷體" w:eastAsia="標楷體" w:hAnsi="標楷體" w:cs="新細明體" w:hint="eastAsia"/>
          <w:kern w:val="24"/>
          <w:sz w:val="28"/>
          <w:szCs w:val="28"/>
        </w:rPr>
        <w:t>（</w:t>
      </w:r>
      <w:r w:rsidR="00AC6CE5" w:rsidRPr="000C7DCE">
        <w:rPr>
          <w:rFonts w:ascii="標楷體" w:eastAsia="標楷體" w:hAnsi="標楷體" w:cs="新細明體" w:hint="eastAsia"/>
          <w:kern w:val="24"/>
          <w:sz w:val="28"/>
          <w:szCs w:val="28"/>
          <w:shd w:val="pct15" w:color="auto" w:fill="FFFFFF"/>
        </w:rPr>
        <w:t>11</w:t>
      </w:r>
      <w:r w:rsidR="000C2984" w:rsidRPr="000C7DCE">
        <w:rPr>
          <w:rFonts w:ascii="標楷體" w:eastAsia="標楷體" w:hAnsi="標楷體" w:cs="新細明體" w:hint="eastAsia"/>
          <w:kern w:val="24"/>
          <w:sz w:val="28"/>
          <w:szCs w:val="28"/>
          <w:shd w:val="pct15" w:color="auto" w:fill="FFFFFF"/>
        </w:rPr>
        <w:t>2</w:t>
      </w:r>
      <w:r w:rsidR="00AC6CE5" w:rsidRPr="000C7DCE">
        <w:rPr>
          <w:rFonts w:ascii="標楷體" w:eastAsia="標楷體" w:hAnsi="標楷體" w:cs="新細明體" w:hint="eastAsia"/>
          <w:kern w:val="24"/>
          <w:sz w:val="28"/>
          <w:szCs w:val="28"/>
          <w:shd w:val="pct15" w:color="auto" w:fill="FFFFFF"/>
        </w:rPr>
        <w:t>年</w:t>
      </w:r>
      <w:r w:rsidR="000C2984" w:rsidRPr="000C7DCE">
        <w:rPr>
          <w:rFonts w:ascii="標楷體" w:eastAsia="標楷體" w:hAnsi="標楷體" w:cs="新細明體" w:hint="eastAsia"/>
          <w:kern w:val="24"/>
          <w:sz w:val="28"/>
          <w:szCs w:val="28"/>
          <w:shd w:val="pct15" w:color="auto" w:fill="FFFFFF"/>
        </w:rPr>
        <w:t>12</w:t>
      </w:r>
      <w:r w:rsidR="00AC6CE5" w:rsidRPr="000C7DCE">
        <w:rPr>
          <w:rFonts w:ascii="標楷體" w:eastAsia="標楷體" w:hAnsi="標楷體" w:cs="新細明體" w:hint="eastAsia"/>
          <w:kern w:val="24"/>
          <w:sz w:val="28"/>
          <w:szCs w:val="28"/>
          <w:shd w:val="pct15" w:color="auto" w:fill="FFFFFF"/>
        </w:rPr>
        <w:t xml:space="preserve"> 月</w:t>
      </w:r>
      <w:r w:rsidR="000C2984" w:rsidRPr="000C7DCE">
        <w:rPr>
          <w:rFonts w:ascii="標楷體" w:eastAsia="標楷體" w:hAnsi="標楷體" w:cs="新細明體" w:hint="eastAsia"/>
          <w:kern w:val="24"/>
          <w:sz w:val="28"/>
          <w:szCs w:val="28"/>
          <w:shd w:val="pct15" w:color="auto" w:fill="FFFFFF"/>
        </w:rPr>
        <w:t>18</w:t>
      </w:r>
      <w:r w:rsidR="00AC6CE5" w:rsidRPr="000C7DCE">
        <w:rPr>
          <w:rFonts w:ascii="標楷體" w:eastAsia="標楷體" w:hAnsi="標楷體" w:cs="新細明體" w:hint="eastAsia"/>
          <w:kern w:val="24"/>
          <w:sz w:val="28"/>
          <w:szCs w:val="28"/>
          <w:shd w:val="pct15" w:color="auto" w:fill="FFFFFF"/>
        </w:rPr>
        <w:t>日</w:t>
      </w:r>
      <w:r w:rsidR="00AC6CE5" w:rsidRPr="00AF181E">
        <w:rPr>
          <w:rFonts w:ascii="標楷體" w:eastAsia="標楷體" w:hAnsi="標楷體" w:cs="新細明體" w:hint="eastAsia"/>
          <w:kern w:val="24"/>
          <w:sz w:val="28"/>
          <w:szCs w:val="28"/>
        </w:rPr>
        <w:t>部修訂）。</w:t>
      </w:r>
    </w:p>
    <w:p w14:paraId="63E78167"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貳、組織：</w:t>
      </w:r>
    </w:p>
    <w:p w14:paraId="435C4A5F"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本校為處理學生或學生自治組織申訴案件，設學生申訴評議委員會</w:t>
      </w:r>
    </w:p>
    <w:p w14:paraId="373EAFFF" w14:textId="3DDED974" w:rsidR="00AC6CE5" w:rsidRPr="00722DBC" w:rsidRDefault="00AC6CE5" w:rsidP="00722DBC">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（以下簡稱申評會）。</w:t>
      </w:r>
      <w:proofErr w:type="gramStart"/>
      <w:r w:rsidRPr="00AC6CE5">
        <w:rPr>
          <w:rFonts w:ascii="標楷體" w:eastAsia="標楷體" w:hAnsi="標楷體" w:cs="新細明體" w:hint="eastAsia"/>
          <w:kern w:val="24"/>
          <w:sz w:val="28"/>
          <w:szCs w:val="28"/>
        </w:rPr>
        <w:t>申評會</w:t>
      </w:r>
      <w:proofErr w:type="gramEnd"/>
      <w:r w:rsidRPr="00AC6CE5">
        <w:rPr>
          <w:rFonts w:ascii="標楷體" w:eastAsia="標楷體" w:hAnsi="標楷體" w:cs="新細明體" w:hint="eastAsia"/>
          <w:kern w:val="24"/>
          <w:sz w:val="28"/>
          <w:szCs w:val="28"/>
        </w:rPr>
        <w:t>置委員十一人，由校長就下列人員聘（派）</w:t>
      </w:r>
      <w:r w:rsidRPr="00722DBC">
        <w:rPr>
          <w:rFonts w:ascii="標楷體" w:eastAsia="標楷體" w:hAnsi="標楷體" w:cs="新細明體" w:hint="eastAsia"/>
          <w:kern w:val="24"/>
          <w:sz w:val="28"/>
          <w:szCs w:val="28"/>
        </w:rPr>
        <w:t>兼之：</w:t>
      </w:r>
    </w:p>
    <w:p w14:paraId="7AF28C9F" w14:textId="27BD16EC"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一、學校行政人員代表、教師代表及家長會代表。</w:t>
      </w:r>
    </w:p>
    <w:p w14:paraId="46099870" w14:textId="02D83488"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二、學生代表至少一人，應具下列資格之</w:t>
      </w:r>
      <w:proofErr w:type="gramStart"/>
      <w:r w:rsidR="00AC6CE5" w:rsidRPr="00AC6CE5">
        <w:rPr>
          <w:rFonts w:ascii="標楷體" w:eastAsia="標楷體" w:hAnsi="標楷體" w:cs="新細明體" w:hint="eastAsia"/>
          <w:kern w:val="24"/>
          <w:sz w:val="28"/>
          <w:szCs w:val="28"/>
        </w:rPr>
        <w:t>一</w:t>
      </w:r>
      <w:proofErr w:type="gramEnd"/>
      <w:r w:rsidR="00AC6CE5" w:rsidRPr="00AC6CE5">
        <w:rPr>
          <w:rFonts w:ascii="標楷體" w:eastAsia="標楷體" w:hAnsi="標楷體" w:cs="新細明體" w:hint="eastAsia"/>
          <w:kern w:val="24"/>
          <w:sz w:val="28"/>
          <w:szCs w:val="28"/>
        </w:rPr>
        <w:t>：</w:t>
      </w:r>
    </w:p>
    <w:p w14:paraId="7929D115" w14:textId="28F1B8FF"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w:t>
      </w:r>
      <w:proofErr w:type="gramStart"/>
      <w:r w:rsidR="00AC6CE5" w:rsidRPr="00AC6CE5">
        <w:rPr>
          <w:rFonts w:ascii="標楷體" w:eastAsia="標楷體" w:hAnsi="標楷體" w:cs="新細明體" w:hint="eastAsia"/>
          <w:kern w:val="24"/>
          <w:sz w:val="28"/>
          <w:szCs w:val="28"/>
        </w:rPr>
        <w:t>一</w:t>
      </w:r>
      <w:proofErr w:type="gramEnd"/>
      <w:r w:rsidR="00AC6CE5" w:rsidRPr="00AC6CE5">
        <w:rPr>
          <w:rFonts w:ascii="標楷體" w:eastAsia="標楷體" w:hAnsi="標楷體" w:cs="新細明體" w:hint="eastAsia"/>
          <w:kern w:val="24"/>
          <w:sz w:val="28"/>
          <w:szCs w:val="28"/>
        </w:rPr>
        <w:t>)經選舉產生之學生代表。</w:t>
      </w:r>
    </w:p>
    <w:p w14:paraId="54470F02" w14:textId="2DB05949"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(二)學生會代表。</w:t>
      </w:r>
    </w:p>
    <w:p w14:paraId="1FF95A21" w14:textId="77777777" w:rsidR="00F17EAC" w:rsidRDefault="00F17EAC" w:rsidP="00F17EAC">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三、校外法律、教育、兒童及少年權利、心理或輔導專家學者至少</w:t>
      </w:r>
      <w:proofErr w:type="gramStart"/>
      <w:r w:rsidR="00AC6CE5" w:rsidRPr="00AC6CE5">
        <w:rPr>
          <w:rFonts w:ascii="標楷體" w:eastAsia="標楷體" w:hAnsi="標楷體" w:cs="新細明體" w:hint="eastAsia"/>
          <w:kern w:val="24"/>
          <w:sz w:val="28"/>
          <w:szCs w:val="28"/>
        </w:rPr>
        <w:t>一</w:t>
      </w:r>
      <w:proofErr w:type="gramEnd"/>
      <w:r>
        <w:rPr>
          <w:rFonts w:ascii="標楷體" w:eastAsia="標楷體" w:hAnsi="標楷體" w:cs="新細明體" w:hint="eastAsia"/>
          <w:kern w:val="24"/>
          <w:sz w:val="28"/>
          <w:szCs w:val="28"/>
        </w:rPr>
        <w:t xml:space="preserve">  </w:t>
      </w:r>
    </w:p>
    <w:p w14:paraId="156CF254" w14:textId="77777777" w:rsidR="00F17EAC" w:rsidRDefault="00F17EAC" w:rsidP="00F17EAC">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人。</w:t>
      </w:r>
      <w:r w:rsidR="00AC6CE5" w:rsidRPr="00F17EAC">
        <w:rPr>
          <w:rFonts w:ascii="標楷體" w:eastAsia="標楷體" w:hAnsi="標楷體" w:cs="新細明體" w:hint="eastAsia"/>
          <w:kern w:val="24"/>
          <w:sz w:val="28"/>
          <w:szCs w:val="28"/>
        </w:rPr>
        <w:t>應自學生申訴及再申訴之法律、教育、兒童及少年權利、心理</w:t>
      </w:r>
      <w:r>
        <w:rPr>
          <w:rFonts w:ascii="標楷體" w:eastAsia="標楷體" w:hAnsi="標楷體" w:cs="新細明體" w:hint="eastAsia"/>
          <w:kern w:val="24"/>
          <w:sz w:val="28"/>
          <w:szCs w:val="28"/>
        </w:rPr>
        <w:t xml:space="preserve">  </w:t>
      </w:r>
    </w:p>
    <w:p w14:paraId="5BA2076B" w14:textId="09A777DF" w:rsidR="00AC6CE5" w:rsidRPr="00F17EAC" w:rsidRDefault="00F17EAC" w:rsidP="00F17EAC">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F17EAC">
        <w:rPr>
          <w:rFonts w:ascii="標楷體" w:eastAsia="標楷體" w:hAnsi="標楷體" w:cs="新細明體" w:hint="eastAsia"/>
          <w:kern w:val="24"/>
          <w:sz w:val="28"/>
          <w:szCs w:val="28"/>
        </w:rPr>
        <w:t>或輔導專家學者人才庫（以下簡稱人才庫）</w:t>
      </w:r>
      <w:proofErr w:type="gramStart"/>
      <w:r w:rsidR="00AC6CE5" w:rsidRPr="00F17EAC">
        <w:rPr>
          <w:rFonts w:ascii="標楷體" w:eastAsia="標楷體" w:hAnsi="標楷體" w:cs="新細明體" w:hint="eastAsia"/>
          <w:kern w:val="24"/>
          <w:sz w:val="28"/>
          <w:szCs w:val="28"/>
        </w:rPr>
        <w:t>遴</w:t>
      </w:r>
      <w:proofErr w:type="gramEnd"/>
      <w:r w:rsidR="00AC6CE5" w:rsidRPr="00F17EAC">
        <w:rPr>
          <w:rFonts w:ascii="標楷體" w:eastAsia="標楷體" w:hAnsi="標楷體" w:cs="新細明體" w:hint="eastAsia"/>
          <w:kern w:val="24"/>
          <w:sz w:val="28"/>
          <w:szCs w:val="28"/>
        </w:rPr>
        <w:t>聘。</w:t>
      </w:r>
    </w:p>
    <w:p w14:paraId="720379C5" w14:textId="3BAC209C"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F17EAC">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任</w:t>
      </w:r>
      <w:proofErr w:type="gramStart"/>
      <w:r w:rsidRPr="00AC6CE5">
        <w:rPr>
          <w:rFonts w:ascii="標楷體" w:eastAsia="標楷體" w:hAnsi="標楷體" w:cs="新細明體" w:hint="eastAsia"/>
          <w:kern w:val="24"/>
          <w:sz w:val="28"/>
          <w:szCs w:val="28"/>
        </w:rPr>
        <w:t>一</w:t>
      </w:r>
      <w:proofErr w:type="gramEnd"/>
      <w:r w:rsidRPr="00AC6CE5">
        <w:rPr>
          <w:rFonts w:ascii="標楷體" w:eastAsia="標楷體" w:hAnsi="標楷體" w:cs="新細明體" w:hint="eastAsia"/>
          <w:kern w:val="24"/>
          <w:sz w:val="28"/>
          <w:szCs w:val="28"/>
        </w:rPr>
        <w:t>性別委員，不得少於委員總數三分之一。</w:t>
      </w:r>
    </w:p>
    <w:p w14:paraId="0A637BF9" w14:textId="35F16AD5"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四、申評會</w:t>
      </w:r>
      <w:proofErr w:type="gramStart"/>
      <w:r w:rsidR="00AC6CE5" w:rsidRPr="00AC6CE5">
        <w:rPr>
          <w:rFonts w:ascii="標楷體" w:eastAsia="標楷體" w:hAnsi="標楷體" w:cs="新細明體" w:hint="eastAsia"/>
          <w:kern w:val="24"/>
          <w:sz w:val="28"/>
          <w:szCs w:val="28"/>
        </w:rPr>
        <w:t>委員均為無</w:t>
      </w:r>
      <w:proofErr w:type="gramEnd"/>
      <w:r w:rsidR="00AC6CE5" w:rsidRPr="00AC6CE5">
        <w:rPr>
          <w:rFonts w:ascii="標楷體" w:eastAsia="標楷體" w:hAnsi="標楷體" w:cs="新細明體" w:hint="eastAsia"/>
          <w:kern w:val="24"/>
          <w:sz w:val="28"/>
          <w:szCs w:val="28"/>
        </w:rPr>
        <w:t>給職，任期一年，委員任期內因故出缺時，補聘</w:t>
      </w:r>
    </w:p>
    <w:p w14:paraId="2597A73F" w14:textId="44B7028A"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委員之任期至原任期屆滿之日止。學校學生獎懲委員會委員，不得</w:t>
      </w:r>
    </w:p>
    <w:p w14:paraId="45F7E0AC" w14:textId="1AAF3BFB"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兼任同校申評會委員。</w:t>
      </w:r>
    </w:p>
    <w:p w14:paraId="5172F695" w14:textId="2596EF57"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五、學校處理特殊教育學生申訴案件時，應由學校就原設立之申評會，</w:t>
      </w:r>
    </w:p>
    <w:p w14:paraId="426A92A3" w14:textId="37AF54B1"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proofErr w:type="gramStart"/>
      <w:r w:rsidR="00AC6CE5" w:rsidRPr="00AC6CE5">
        <w:rPr>
          <w:rFonts w:ascii="標楷體" w:eastAsia="標楷體" w:hAnsi="標楷體" w:cs="新細明體" w:hint="eastAsia"/>
          <w:kern w:val="24"/>
          <w:sz w:val="28"/>
          <w:szCs w:val="28"/>
        </w:rPr>
        <w:t>增聘與特殊教育</w:t>
      </w:r>
      <w:proofErr w:type="gramEnd"/>
      <w:r w:rsidR="00AC6CE5" w:rsidRPr="00AC6CE5">
        <w:rPr>
          <w:rFonts w:ascii="標楷體" w:eastAsia="標楷體" w:hAnsi="標楷體" w:cs="新細明體" w:hint="eastAsia"/>
          <w:kern w:val="24"/>
          <w:sz w:val="28"/>
          <w:szCs w:val="28"/>
        </w:rPr>
        <w:t>需求情況相關之校外特殊教育學者專家、特殊教育</w:t>
      </w:r>
    </w:p>
    <w:p w14:paraId="0D884F42" w14:textId="15817E83"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家長團體代表或其他特殊教育專業人員至少二人擔任委員，於評議</w:t>
      </w:r>
    </w:p>
    <w:p w14:paraId="41555ADD" w14:textId="48D3D91C"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該案件時始具委員資格，不受委員人數上限與任期之限制。</w:t>
      </w:r>
    </w:p>
    <w:p w14:paraId="028B997F" w14:textId="04A8A73E"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六、申評會委員會議，委員應親自出席，不得委託他人代理出席。</w:t>
      </w:r>
    </w:p>
    <w:p w14:paraId="408C3C02" w14:textId="21A5AB9C" w:rsidR="00AC6CE5" w:rsidRPr="00AC6CE5" w:rsidRDefault="00F17EAC"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七、申評會之決議，應有全體委員三分之二以上出席，以出席委員過半</w:t>
      </w:r>
    </w:p>
    <w:p w14:paraId="5EE6EC46" w14:textId="697448EE"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lastRenderedPageBreak/>
        <w:t xml:space="preserve">    </w:t>
      </w:r>
      <w:r w:rsidR="00AC6CE5" w:rsidRPr="00AC6CE5">
        <w:rPr>
          <w:rFonts w:ascii="標楷體" w:eastAsia="標楷體" w:hAnsi="標楷體" w:cs="新細明體" w:hint="eastAsia"/>
          <w:kern w:val="24"/>
          <w:sz w:val="28"/>
          <w:szCs w:val="28"/>
        </w:rPr>
        <w:t>數之同意行之。</w:t>
      </w:r>
    </w:p>
    <w:p w14:paraId="5C031836" w14:textId="627DD7E7"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八、委員於任期中無故缺席達二次或因故無法執行職務者，得由校長解</w:t>
      </w:r>
    </w:p>
    <w:p w14:paraId="7DC4C733" w14:textId="061F8EF5"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除其委員職務，並依第二條第二項</w:t>
      </w:r>
      <w:proofErr w:type="gramStart"/>
      <w:r w:rsidR="00AC6CE5" w:rsidRPr="00AC6CE5">
        <w:rPr>
          <w:rFonts w:ascii="標楷體" w:eastAsia="標楷體" w:hAnsi="標楷體" w:cs="新細明體" w:hint="eastAsia"/>
          <w:kern w:val="24"/>
          <w:sz w:val="28"/>
          <w:szCs w:val="28"/>
        </w:rPr>
        <w:t>規定補聘之</w:t>
      </w:r>
      <w:proofErr w:type="gramEnd"/>
      <w:r w:rsidR="00AC6CE5" w:rsidRPr="00AC6CE5">
        <w:rPr>
          <w:rFonts w:ascii="標楷體" w:eastAsia="標楷體" w:hAnsi="標楷體" w:cs="新細明體" w:hint="eastAsia"/>
          <w:kern w:val="24"/>
          <w:sz w:val="28"/>
          <w:szCs w:val="28"/>
        </w:rPr>
        <w:t>；</w:t>
      </w:r>
      <w:proofErr w:type="gramStart"/>
      <w:r w:rsidR="00AC6CE5" w:rsidRPr="00AC6CE5">
        <w:rPr>
          <w:rFonts w:ascii="標楷體" w:eastAsia="標楷體" w:hAnsi="標楷體" w:cs="新細明體" w:hint="eastAsia"/>
          <w:kern w:val="24"/>
          <w:sz w:val="28"/>
          <w:szCs w:val="28"/>
        </w:rPr>
        <w:t>補聘委員</w:t>
      </w:r>
      <w:proofErr w:type="gramEnd"/>
      <w:r w:rsidR="00AC6CE5" w:rsidRPr="00AC6CE5">
        <w:rPr>
          <w:rFonts w:ascii="標楷體" w:eastAsia="標楷體" w:hAnsi="標楷體" w:cs="新細明體" w:hint="eastAsia"/>
          <w:kern w:val="24"/>
          <w:sz w:val="28"/>
          <w:szCs w:val="28"/>
        </w:rPr>
        <w:t>之任期至</w:t>
      </w:r>
    </w:p>
    <w:p w14:paraId="011AEBD6" w14:textId="7FE18335"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原任期屆滿之日止。</w:t>
      </w:r>
    </w:p>
    <w:p w14:paraId="00D63169" w14:textId="3685501C"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九、申評會委員會議，由校長召集，並於委員產生後第一次開會時，由</w:t>
      </w:r>
    </w:p>
    <w:p w14:paraId="6470B995" w14:textId="77777777" w:rsidR="00201903" w:rsidRDefault="00201903" w:rsidP="00201903">
      <w:pPr>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201903">
        <w:rPr>
          <w:rFonts w:ascii="標楷體" w:eastAsia="標楷體" w:hAnsi="標楷體" w:cs="新細明體" w:hint="eastAsia"/>
          <w:kern w:val="24"/>
          <w:sz w:val="28"/>
          <w:szCs w:val="28"/>
        </w:rPr>
        <w:t>委員互選一人擔任主席，主持會議。主席不克出席時，由委員互</w:t>
      </w:r>
      <w:r>
        <w:rPr>
          <w:rFonts w:ascii="標楷體" w:eastAsia="標楷體" w:hAnsi="標楷體" w:cs="新細明體" w:hint="eastAsia"/>
          <w:kern w:val="24"/>
          <w:sz w:val="28"/>
          <w:szCs w:val="28"/>
        </w:rPr>
        <w:t xml:space="preserve">     </w:t>
      </w:r>
    </w:p>
    <w:p w14:paraId="04E52D1A" w14:textId="6B8BF173" w:rsidR="00AC6CE5" w:rsidRPr="00201903" w:rsidRDefault="00201903" w:rsidP="00201903">
      <w:pPr>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201903">
        <w:rPr>
          <w:rFonts w:ascii="標楷體" w:eastAsia="標楷體" w:hAnsi="標楷體" w:cs="新細明體" w:hint="eastAsia"/>
          <w:kern w:val="24"/>
          <w:sz w:val="28"/>
          <w:szCs w:val="28"/>
        </w:rPr>
        <w:t>選一人代理之。</w:t>
      </w:r>
    </w:p>
    <w:p w14:paraId="66FFF986"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参、實施：</w:t>
      </w:r>
    </w:p>
    <w:p w14:paraId="05147F49" w14:textId="797B41E5"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一、本校在學學生</w:t>
      </w:r>
      <w:proofErr w:type="gramStart"/>
      <w:r w:rsidR="00AC6CE5" w:rsidRPr="00AC6CE5">
        <w:rPr>
          <w:rFonts w:ascii="標楷體" w:eastAsia="標楷體" w:hAnsi="標楷體" w:cs="新細明體" w:hint="eastAsia"/>
          <w:kern w:val="24"/>
          <w:sz w:val="28"/>
          <w:szCs w:val="28"/>
        </w:rPr>
        <w:t>﹝</w:t>
      </w:r>
      <w:proofErr w:type="gramEnd"/>
      <w:r w:rsidR="00AC6CE5" w:rsidRPr="00AC6CE5">
        <w:rPr>
          <w:rFonts w:ascii="標楷體" w:eastAsia="標楷體" w:hAnsi="標楷體" w:cs="新細明體" w:hint="eastAsia"/>
          <w:kern w:val="24"/>
          <w:sz w:val="28"/>
          <w:szCs w:val="28"/>
        </w:rPr>
        <w:t>指學校對其懲處時，具有本校學籍之受教者</w:t>
      </w:r>
      <w:proofErr w:type="gramStart"/>
      <w:r w:rsidR="00AC6CE5" w:rsidRPr="00AC6CE5">
        <w:rPr>
          <w:rFonts w:ascii="標楷體" w:eastAsia="標楷體" w:hAnsi="標楷體" w:cs="新細明體" w:hint="eastAsia"/>
          <w:kern w:val="24"/>
          <w:sz w:val="28"/>
          <w:szCs w:val="28"/>
        </w:rPr>
        <w:t>﹞</w:t>
      </w:r>
      <w:proofErr w:type="gramEnd"/>
      <w:r w:rsidR="00AC6CE5" w:rsidRPr="00AC6CE5">
        <w:rPr>
          <w:rFonts w:ascii="標楷體" w:eastAsia="標楷體" w:hAnsi="標楷體" w:cs="新細明體" w:hint="eastAsia"/>
          <w:kern w:val="24"/>
          <w:sz w:val="28"/>
          <w:szCs w:val="28"/>
        </w:rPr>
        <w:t>認</w:t>
      </w:r>
    </w:p>
    <w:p w14:paraId="7E63B708" w14:textId="48196A9F"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為學校對其所為之懲處或行政處分違法或顯然失當，致損及其</w:t>
      </w:r>
      <w:proofErr w:type="gramStart"/>
      <w:r w:rsidR="00AC6CE5" w:rsidRPr="00AC6CE5">
        <w:rPr>
          <w:rFonts w:ascii="標楷體" w:eastAsia="標楷體" w:hAnsi="標楷體" w:cs="新細明體" w:hint="eastAsia"/>
          <w:kern w:val="24"/>
          <w:sz w:val="28"/>
          <w:szCs w:val="28"/>
        </w:rPr>
        <w:t>個</w:t>
      </w:r>
      <w:proofErr w:type="gramEnd"/>
    </w:p>
    <w:p w14:paraId="5271B1DB" w14:textId="5AD65930"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人權益，經正常行政程序處理，仍無法解決者，得依本規定提起申</w:t>
      </w:r>
    </w:p>
    <w:p w14:paraId="6EC0F373" w14:textId="6AA39FC3"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訴，學生之父母或監護人得為學生之代理人提起申訴。</w:t>
      </w:r>
    </w:p>
    <w:p w14:paraId="7B487B42" w14:textId="320B59A9"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二、學生或學生自治組織對學校之懲處、其他措施或決議</w:t>
      </w:r>
      <w:proofErr w:type="gramStart"/>
      <w:r w:rsidR="00AC6CE5" w:rsidRPr="00AC6CE5">
        <w:rPr>
          <w:rFonts w:ascii="標楷體" w:eastAsia="標楷體" w:hAnsi="標楷體" w:cs="新細明體" w:hint="eastAsia"/>
          <w:kern w:val="24"/>
          <w:sz w:val="28"/>
          <w:szCs w:val="28"/>
        </w:rPr>
        <w:t>（</w:t>
      </w:r>
      <w:proofErr w:type="gramEnd"/>
      <w:r w:rsidR="00AC6CE5" w:rsidRPr="00AC6CE5">
        <w:rPr>
          <w:rFonts w:ascii="標楷體" w:eastAsia="標楷體" w:hAnsi="標楷體" w:cs="新細明體" w:hint="eastAsia"/>
          <w:kern w:val="24"/>
          <w:sz w:val="28"/>
          <w:szCs w:val="28"/>
        </w:rPr>
        <w:t>以下簡</w:t>
      </w:r>
    </w:p>
    <w:p w14:paraId="7364C704" w14:textId="77777777" w:rsidR="00201903"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稱原措施</w:t>
      </w:r>
      <w:proofErr w:type="gramStart"/>
      <w:r w:rsidR="00AC6CE5" w:rsidRPr="00AC6CE5">
        <w:rPr>
          <w:rFonts w:ascii="標楷體" w:eastAsia="標楷體" w:hAnsi="標楷體" w:cs="新細明體" w:hint="eastAsia"/>
          <w:kern w:val="24"/>
          <w:sz w:val="28"/>
          <w:szCs w:val="28"/>
        </w:rPr>
        <w:t>）</w:t>
      </w:r>
      <w:proofErr w:type="gramEnd"/>
      <w:r w:rsidR="00AC6CE5" w:rsidRPr="00AC6CE5">
        <w:rPr>
          <w:rFonts w:ascii="標楷體" w:eastAsia="標楷體" w:hAnsi="標楷體" w:cs="新細明體" w:hint="eastAsia"/>
          <w:kern w:val="24"/>
          <w:sz w:val="28"/>
          <w:szCs w:val="28"/>
        </w:rPr>
        <w:t>，認為違法或不當致損害其權益者，得向原措施學校提</w:t>
      </w:r>
    </w:p>
    <w:p w14:paraId="178051C0" w14:textId="77777777" w:rsidR="00201903" w:rsidRDefault="00201903" w:rsidP="00201903">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起</w:t>
      </w:r>
      <w:r w:rsidR="00AC6CE5" w:rsidRPr="00201903">
        <w:rPr>
          <w:rFonts w:ascii="標楷體" w:eastAsia="標楷體" w:hAnsi="標楷體" w:cs="新細明體" w:hint="eastAsia"/>
          <w:kern w:val="24"/>
          <w:sz w:val="28"/>
          <w:szCs w:val="28"/>
        </w:rPr>
        <w:t>申訴。期間自學校受理申請之日起為二個月。學生之法定代理</w:t>
      </w:r>
    </w:p>
    <w:p w14:paraId="70CFCD5A" w14:textId="77777777" w:rsidR="00201903" w:rsidRDefault="00201903" w:rsidP="00201903">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201903">
        <w:rPr>
          <w:rFonts w:ascii="標楷體" w:eastAsia="標楷體" w:hAnsi="標楷體" w:cs="新細明體" w:hint="eastAsia"/>
          <w:kern w:val="24"/>
          <w:sz w:val="28"/>
          <w:szCs w:val="28"/>
        </w:rPr>
        <w:t>人，得為學生之代理人提起申訴。學生自治組織提起申訴時，應以</w:t>
      </w:r>
    </w:p>
    <w:p w14:paraId="1BA9FDA7" w14:textId="494C1F51" w:rsidR="00AC6CE5" w:rsidRPr="00201903" w:rsidRDefault="00201903" w:rsidP="00201903">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201903">
        <w:rPr>
          <w:rFonts w:ascii="標楷體" w:eastAsia="標楷體" w:hAnsi="標楷體" w:cs="新細明體" w:hint="eastAsia"/>
          <w:kern w:val="24"/>
          <w:sz w:val="28"/>
          <w:szCs w:val="28"/>
        </w:rPr>
        <w:t>該組織之名義為之。</w:t>
      </w:r>
    </w:p>
    <w:p w14:paraId="6374AFF4" w14:textId="289E7B8B" w:rsidR="00AC6CE5" w:rsidRPr="00201903" w:rsidRDefault="00AC6CE5" w:rsidP="00201903">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201903">
        <w:rPr>
          <w:rFonts w:ascii="標楷體" w:eastAsia="標楷體" w:hAnsi="標楷體" w:cs="新細明體" w:hint="eastAsia"/>
          <w:kern w:val="24"/>
          <w:sz w:val="28"/>
          <w:szCs w:val="28"/>
        </w:rPr>
        <w:t xml:space="preserve">       </w:t>
      </w:r>
      <w:r w:rsidRPr="00201903">
        <w:rPr>
          <w:rFonts w:ascii="標楷體" w:eastAsia="標楷體" w:hAnsi="標楷體" w:cs="新細明體" w:hint="eastAsia"/>
          <w:kern w:val="24"/>
          <w:sz w:val="28"/>
          <w:szCs w:val="28"/>
        </w:rPr>
        <w:t>學生二人以上對於同一原因事實之原措施，得選定其中一人至三人</w:t>
      </w:r>
    </w:p>
    <w:p w14:paraId="0E8F1E00" w14:textId="2102C0B1"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為代表人，共同提起申訴；選定代表人應於最初為申訴時，向學校</w:t>
      </w:r>
    </w:p>
    <w:p w14:paraId="237EB13B" w14:textId="5AFCB8B1"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提出文書證明。學生或學生自治組織提起申訴時，得選任代理人及</w:t>
      </w:r>
    </w:p>
    <w:p w14:paraId="4E61E5FF" w14:textId="69F4C656"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輔佐人。</w:t>
      </w:r>
    </w:p>
    <w:p w14:paraId="1CC13F01" w14:textId="7A3228FB"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三、學生或學生自治組織提起申訴者（以下簡稱申訴人），應於收受或</w:t>
      </w:r>
    </w:p>
    <w:p w14:paraId="3C9ADB43" w14:textId="44E3D4BC"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知悉原措施之次日起</w:t>
      </w:r>
      <w:proofErr w:type="gramStart"/>
      <w:r w:rsidR="00AC6CE5" w:rsidRPr="00AC6CE5">
        <w:rPr>
          <w:rFonts w:ascii="標楷體" w:eastAsia="標楷體" w:hAnsi="標楷體" w:cs="新細明體" w:hint="eastAsia"/>
          <w:kern w:val="24"/>
          <w:sz w:val="28"/>
          <w:szCs w:val="28"/>
        </w:rPr>
        <w:t>三</w:t>
      </w:r>
      <w:proofErr w:type="gramEnd"/>
      <w:r w:rsidR="00AC6CE5" w:rsidRPr="00AC6CE5">
        <w:rPr>
          <w:rFonts w:ascii="標楷體" w:eastAsia="標楷體" w:hAnsi="標楷體" w:cs="新細明體" w:hint="eastAsia"/>
          <w:kern w:val="24"/>
          <w:sz w:val="28"/>
          <w:szCs w:val="28"/>
        </w:rPr>
        <w:t>十日內，以書面向學校為之。申訴之提起，</w:t>
      </w:r>
    </w:p>
    <w:p w14:paraId="1BDA6146" w14:textId="563061CE"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以學校收受申訴書之日期為</w:t>
      </w:r>
      <w:proofErr w:type="gramStart"/>
      <w:r w:rsidR="00AC6CE5" w:rsidRPr="00AC6CE5">
        <w:rPr>
          <w:rFonts w:ascii="標楷體" w:eastAsia="標楷體" w:hAnsi="標楷體" w:cs="新細明體" w:hint="eastAsia"/>
          <w:kern w:val="24"/>
          <w:sz w:val="28"/>
          <w:szCs w:val="28"/>
        </w:rPr>
        <w:t>準</w:t>
      </w:r>
      <w:proofErr w:type="gramEnd"/>
      <w:r w:rsidR="00AC6CE5" w:rsidRPr="00AC6CE5">
        <w:rPr>
          <w:rFonts w:ascii="標楷體" w:eastAsia="標楷體" w:hAnsi="標楷體" w:cs="新細明體" w:hint="eastAsia"/>
          <w:kern w:val="24"/>
          <w:sz w:val="28"/>
          <w:szCs w:val="28"/>
        </w:rPr>
        <w:t>。</w:t>
      </w:r>
    </w:p>
    <w:p w14:paraId="23D27C4B" w14:textId="26B58E43"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201903">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申訴人</w:t>
      </w:r>
      <w:proofErr w:type="gramStart"/>
      <w:r w:rsidRPr="00AC6CE5">
        <w:rPr>
          <w:rFonts w:ascii="標楷體" w:eastAsia="標楷體" w:hAnsi="標楷體" w:cs="新細明體" w:hint="eastAsia"/>
          <w:kern w:val="24"/>
          <w:sz w:val="28"/>
          <w:szCs w:val="28"/>
        </w:rPr>
        <w:t>誤向應受理</w:t>
      </w:r>
      <w:proofErr w:type="gramEnd"/>
      <w:r w:rsidRPr="00AC6CE5">
        <w:rPr>
          <w:rFonts w:ascii="標楷體" w:eastAsia="標楷體" w:hAnsi="標楷體" w:cs="新細明體" w:hint="eastAsia"/>
          <w:kern w:val="24"/>
          <w:sz w:val="28"/>
          <w:szCs w:val="28"/>
        </w:rPr>
        <w:t>之申評會以外之學校提起申訴者，以該學校收受</w:t>
      </w:r>
    </w:p>
    <w:p w14:paraId="5CF7161F" w14:textId="78C79EB9"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之日，視為提起申訴之日。</w:t>
      </w:r>
    </w:p>
    <w:p w14:paraId="0E188B0A" w14:textId="4DA7F7D9" w:rsidR="00AC6CE5" w:rsidRPr="00AC6CE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四、申訴應具申訴書載明下列事項，由申訴人或代理人簽名或蓋章：</w:t>
      </w:r>
    </w:p>
    <w:p w14:paraId="1D5EEE54" w14:textId="77777777" w:rsidR="00E31915" w:rsidRDefault="00201903"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（一）申訴人姓名、出生年月日、身分證明文件號碼、住所或居</w:t>
      </w:r>
    </w:p>
    <w:p w14:paraId="72F9E7F3" w14:textId="2AC0446E" w:rsidR="00AC6CE5" w:rsidRPr="00E31915" w:rsidRDefault="00E31915" w:rsidP="00E3191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所、</w:t>
      </w:r>
      <w:r w:rsidR="00AC6CE5" w:rsidRPr="00E31915">
        <w:rPr>
          <w:rFonts w:ascii="標楷體" w:eastAsia="標楷體" w:hAnsi="標楷體" w:cs="新細明體" w:hint="eastAsia"/>
          <w:kern w:val="24"/>
          <w:sz w:val="28"/>
          <w:szCs w:val="28"/>
        </w:rPr>
        <w:t>電話。</w:t>
      </w:r>
    </w:p>
    <w:p w14:paraId="42DF763B" w14:textId="77777777" w:rsidR="00E3191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（二）有代理人者，其姓名、出生年月日、身分證明文件號碼、住</w:t>
      </w:r>
    </w:p>
    <w:p w14:paraId="6DC461B4" w14:textId="3E840583" w:rsidR="00AC6CE5" w:rsidRPr="00E31915" w:rsidRDefault="00E31915" w:rsidP="00E3191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所</w:t>
      </w:r>
      <w:r w:rsidR="00AC6CE5" w:rsidRPr="00E31915">
        <w:rPr>
          <w:rFonts w:ascii="標楷體" w:eastAsia="標楷體" w:hAnsi="標楷體" w:cs="新細明體" w:hint="eastAsia"/>
          <w:kern w:val="24"/>
          <w:sz w:val="28"/>
          <w:szCs w:val="28"/>
        </w:rPr>
        <w:t>或居所、電話。</w:t>
      </w:r>
    </w:p>
    <w:p w14:paraId="21E53A7E" w14:textId="3B473864"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（三）檢附原措施之文書、有關之文件及證據。</w:t>
      </w:r>
    </w:p>
    <w:p w14:paraId="7201B03D" w14:textId="40EBF424"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（四）收受或知悉原措施之年月日、申訴之事實及理由。</w:t>
      </w:r>
    </w:p>
    <w:p w14:paraId="7305B729" w14:textId="77777777" w:rsidR="00E3191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（五）應具體指陳原措施之違法或不當，並應載明希望獲得之具體</w:t>
      </w:r>
    </w:p>
    <w:p w14:paraId="4B5CC127" w14:textId="379C34DF" w:rsidR="00AC6CE5" w:rsidRPr="00E31915" w:rsidRDefault="00E31915" w:rsidP="00E3191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補</w:t>
      </w:r>
      <w:r w:rsidR="00AC6CE5" w:rsidRPr="00E31915">
        <w:rPr>
          <w:rFonts w:ascii="標楷體" w:eastAsia="標楷體" w:hAnsi="標楷體" w:cs="新細明體" w:hint="eastAsia"/>
          <w:kern w:val="24"/>
          <w:sz w:val="28"/>
          <w:szCs w:val="28"/>
        </w:rPr>
        <w:t>救。</w:t>
      </w:r>
    </w:p>
    <w:p w14:paraId="45030894" w14:textId="77777777" w:rsidR="00E31915" w:rsidRDefault="00E31915" w:rsidP="00E3191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（六）提起申訴之年月日。</w:t>
      </w:r>
    </w:p>
    <w:p w14:paraId="7D9A059C" w14:textId="3F117845" w:rsidR="00E31915" w:rsidRPr="00E31915" w:rsidRDefault="00E31915" w:rsidP="00E3191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E31915">
        <w:rPr>
          <w:rFonts w:ascii="標楷體" w:eastAsia="標楷體" w:hAnsi="標楷體" w:cs="新細明體" w:hint="eastAsia"/>
          <w:kern w:val="24"/>
          <w:sz w:val="28"/>
          <w:szCs w:val="28"/>
        </w:rPr>
        <w:t>提出申請之年月日及法規依據，並附原申請書之影本及受理申請學</w:t>
      </w:r>
    </w:p>
    <w:p w14:paraId="03BEC870" w14:textId="1C3FB93F" w:rsidR="00AC6CE5" w:rsidRPr="00E31915" w:rsidRDefault="00E31915" w:rsidP="00E3191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E31915">
        <w:rPr>
          <w:rFonts w:ascii="標楷體" w:eastAsia="標楷體" w:hAnsi="標楷體" w:cs="新細明體" w:hint="eastAsia"/>
          <w:kern w:val="24"/>
          <w:sz w:val="28"/>
          <w:szCs w:val="28"/>
        </w:rPr>
        <w:t>校之收受證明。</w:t>
      </w:r>
    </w:p>
    <w:p w14:paraId="491C1EC5" w14:textId="41ECD7FC"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lastRenderedPageBreak/>
        <w:t xml:space="preserve">    </w:t>
      </w:r>
      <w:r w:rsidR="00AC6CE5" w:rsidRPr="00AC6CE5">
        <w:rPr>
          <w:rFonts w:ascii="標楷體" w:eastAsia="標楷體" w:hAnsi="標楷體" w:cs="新細明體" w:hint="eastAsia"/>
          <w:kern w:val="24"/>
          <w:sz w:val="28"/>
          <w:szCs w:val="28"/>
        </w:rPr>
        <w:t>提起申訴不合法定程式，其情形可補正者，申評會應通知申訴</w:t>
      </w:r>
    </w:p>
    <w:p w14:paraId="56D53A3D" w14:textId="0C6481D0"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人於七日內補正；其補正</w:t>
      </w:r>
      <w:proofErr w:type="gramStart"/>
      <w:r w:rsidR="00AC6CE5" w:rsidRPr="00AC6CE5">
        <w:rPr>
          <w:rFonts w:ascii="標楷體" w:eastAsia="標楷體" w:hAnsi="標楷體" w:cs="新細明體" w:hint="eastAsia"/>
          <w:kern w:val="24"/>
          <w:sz w:val="28"/>
          <w:szCs w:val="28"/>
        </w:rPr>
        <w:t>期間，</w:t>
      </w:r>
      <w:proofErr w:type="gramEnd"/>
      <w:r w:rsidR="00AC6CE5" w:rsidRPr="00AC6CE5">
        <w:rPr>
          <w:rFonts w:ascii="標楷體" w:eastAsia="標楷體" w:hAnsi="標楷體" w:cs="新細明體" w:hint="eastAsia"/>
          <w:kern w:val="24"/>
          <w:sz w:val="28"/>
          <w:szCs w:val="28"/>
        </w:rPr>
        <w:t>應自評議期間內扣除。</w:t>
      </w:r>
    </w:p>
    <w:p w14:paraId="4D282BB9"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五、申評會應於收受申訴書後，儘速以書面檢附申訴書影本及相關</w:t>
      </w:r>
    </w:p>
    <w:p w14:paraId="192231D3" w14:textId="6361A90E"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書件，通知為原措施學校提出說明。</w:t>
      </w:r>
    </w:p>
    <w:p w14:paraId="4FDE286B" w14:textId="349F6663"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前項書面通知達到後，原措施學校應擬具說明書連同關係文件送</w:t>
      </w:r>
    </w:p>
    <w:p w14:paraId="18C176A0" w14:textId="5E2DD067"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申評會及申訴人。但原措施學校認為申訴為有理由者，得自行撤</w:t>
      </w:r>
    </w:p>
    <w:p w14:paraId="50F0A53A" w14:textId="1ADF4775"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銷或變更原措施，並通知申評會及申訴人。</w:t>
      </w:r>
    </w:p>
    <w:p w14:paraId="3AFF7863"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六、申訴案件有下列情形之</w:t>
      </w:r>
      <w:proofErr w:type="gramStart"/>
      <w:r w:rsidRPr="00AC6CE5">
        <w:rPr>
          <w:rFonts w:ascii="標楷體" w:eastAsia="標楷體" w:hAnsi="標楷體" w:cs="新細明體" w:hint="eastAsia"/>
          <w:kern w:val="24"/>
          <w:sz w:val="28"/>
          <w:szCs w:val="28"/>
        </w:rPr>
        <w:t>一</w:t>
      </w:r>
      <w:proofErr w:type="gramEnd"/>
      <w:r w:rsidRPr="00AC6CE5">
        <w:rPr>
          <w:rFonts w:ascii="標楷體" w:eastAsia="標楷體" w:hAnsi="標楷體" w:cs="新細明體" w:hint="eastAsia"/>
          <w:kern w:val="24"/>
          <w:sz w:val="28"/>
          <w:szCs w:val="28"/>
        </w:rPr>
        <w:t>者，應依各款規定處理：</w:t>
      </w:r>
    </w:p>
    <w:p w14:paraId="75BA5164" w14:textId="2D2100A2"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（一）學生因疑似涉及性別平等教育法案件提起申訴者，依性別平等</w:t>
      </w:r>
    </w:p>
    <w:p w14:paraId="07D16AF5" w14:textId="6458B953"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教育法第五章相關規定辦理。</w:t>
      </w:r>
    </w:p>
    <w:p w14:paraId="0800F5C6" w14:textId="2DC58A94"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（二）學生因疑似涉及校園</w:t>
      </w:r>
      <w:proofErr w:type="gramStart"/>
      <w:r w:rsidR="00AC6CE5" w:rsidRPr="00AC6CE5">
        <w:rPr>
          <w:rFonts w:ascii="標楷體" w:eastAsia="標楷體" w:hAnsi="標楷體" w:cs="新細明體" w:hint="eastAsia"/>
          <w:kern w:val="24"/>
          <w:sz w:val="28"/>
          <w:szCs w:val="28"/>
        </w:rPr>
        <w:t>霸凌防</w:t>
      </w:r>
      <w:proofErr w:type="gramEnd"/>
      <w:r w:rsidR="00AC6CE5" w:rsidRPr="00AC6CE5">
        <w:rPr>
          <w:rFonts w:ascii="標楷體" w:eastAsia="標楷體" w:hAnsi="標楷體" w:cs="新細明體" w:hint="eastAsia"/>
          <w:kern w:val="24"/>
          <w:sz w:val="28"/>
          <w:szCs w:val="28"/>
        </w:rPr>
        <w:t>制準則案件提起申訴者，依校園</w:t>
      </w:r>
      <w:proofErr w:type="gramStart"/>
      <w:r w:rsidR="00AC6CE5" w:rsidRPr="00AC6CE5">
        <w:rPr>
          <w:rFonts w:ascii="標楷體" w:eastAsia="標楷體" w:hAnsi="標楷體" w:cs="新細明體" w:hint="eastAsia"/>
          <w:kern w:val="24"/>
          <w:sz w:val="28"/>
          <w:szCs w:val="28"/>
        </w:rPr>
        <w:t>霸</w:t>
      </w:r>
      <w:proofErr w:type="gramEnd"/>
    </w:p>
    <w:p w14:paraId="27E16C52" w14:textId="16A855E9" w:rsidR="00AC6CE5" w:rsidRPr="00AC6CE5" w:rsidRDefault="00E31915"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proofErr w:type="gramStart"/>
      <w:r w:rsidR="00AC6CE5" w:rsidRPr="00AC6CE5">
        <w:rPr>
          <w:rFonts w:ascii="標楷體" w:eastAsia="標楷體" w:hAnsi="標楷體" w:cs="新細明體" w:hint="eastAsia"/>
          <w:kern w:val="24"/>
          <w:sz w:val="28"/>
          <w:szCs w:val="28"/>
        </w:rPr>
        <w:t>凌防制</w:t>
      </w:r>
      <w:proofErr w:type="gramEnd"/>
      <w:r w:rsidR="00AC6CE5" w:rsidRPr="00AC6CE5">
        <w:rPr>
          <w:rFonts w:ascii="標楷體" w:eastAsia="標楷體" w:hAnsi="標楷體" w:cs="新細明體" w:hint="eastAsia"/>
          <w:kern w:val="24"/>
          <w:sz w:val="28"/>
          <w:szCs w:val="28"/>
        </w:rPr>
        <w:t>準則規定辦理。</w:t>
      </w:r>
    </w:p>
    <w:p w14:paraId="0E0552E5"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七、申訴人向學校提起申訴，同一案件以一次為限。</w:t>
      </w:r>
    </w:p>
    <w:p w14:paraId="5C95CFE6"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 xml:space="preserve"> 申訴人提起申訴後，於學生申訴評議決定書（以下簡稱評議決</w:t>
      </w:r>
      <w:r w:rsidR="00AC6CE5" w:rsidRPr="00D46EDA">
        <w:rPr>
          <w:rFonts w:ascii="標楷體" w:eastAsia="標楷體" w:hAnsi="標楷體" w:cs="新細明體" w:hint="eastAsia"/>
          <w:kern w:val="24"/>
          <w:sz w:val="28"/>
          <w:szCs w:val="28"/>
        </w:rPr>
        <w:t>定書）送</w:t>
      </w:r>
      <w:r>
        <w:rPr>
          <w:rFonts w:ascii="標楷體" w:eastAsia="標楷體" w:hAnsi="標楷體" w:cs="新細明體" w:hint="eastAsia"/>
          <w:kern w:val="24"/>
          <w:sz w:val="28"/>
          <w:szCs w:val="28"/>
        </w:rPr>
        <w:t xml:space="preserve">  </w:t>
      </w:r>
    </w:p>
    <w:p w14:paraId="6B6C4AE0"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達前，得撤回申訴。申訴經撤回者，申評會應終結申訴案件之評議，並</w:t>
      </w:r>
      <w:r>
        <w:rPr>
          <w:rFonts w:ascii="標楷體" w:eastAsia="標楷體" w:hAnsi="標楷體" w:cs="新細明體" w:hint="eastAsia"/>
          <w:kern w:val="24"/>
          <w:sz w:val="28"/>
          <w:szCs w:val="28"/>
        </w:rPr>
        <w:t xml:space="preserve">   </w:t>
      </w:r>
    </w:p>
    <w:p w14:paraId="17352C08"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以書面通知申訴人及其法定代理人。申訴經撤回後，不得就同一案件再</w:t>
      </w:r>
    </w:p>
    <w:p w14:paraId="32050348" w14:textId="5E3B0BD4"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提起申訴。</w:t>
      </w:r>
    </w:p>
    <w:p w14:paraId="055BB501"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八、申評會處理申訴案件，應依職權調查證據，並得經決議成立調查小</w:t>
      </w:r>
    </w:p>
    <w:p w14:paraId="2A3BA4A8" w14:textId="067EFF61" w:rsidR="00AC6CE5" w:rsidRPr="00D46EDA" w:rsidRDefault="00D46EDA" w:rsidP="00D46EDA">
      <w:pPr>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組調查。調查小組以三人或五人為原則；必要時，成員得一部或全</w:t>
      </w:r>
    </w:p>
    <w:p w14:paraId="4D288AD6" w14:textId="0A5A7906"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proofErr w:type="gramStart"/>
      <w:r w:rsidR="00AC6CE5" w:rsidRPr="00AC6CE5">
        <w:rPr>
          <w:rFonts w:ascii="標楷體" w:eastAsia="標楷體" w:hAnsi="標楷體" w:cs="新細明體" w:hint="eastAsia"/>
          <w:kern w:val="24"/>
          <w:sz w:val="28"/>
          <w:szCs w:val="28"/>
        </w:rPr>
        <w:t>部外聘</w:t>
      </w:r>
      <w:proofErr w:type="gramEnd"/>
      <w:r w:rsidR="00AC6CE5" w:rsidRPr="00AC6CE5">
        <w:rPr>
          <w:rFonts w:ascii="標楷體" w:eastAsia="標楷體" w:hAnsi="標楷體" w:cs="新細明體" w:hint="eastAsia"/>
          <w:kern w:val="24"/>
          <w:sz w:val="28"/>
          <w:szCs w:val="28"/>
        </w:rPr>
        <w:t>。申評會或調查小組進行調查時，應依下列規定辦理：</w:t>
      </w:r>
    </w:p>
    <w:p w14:paraId="28237275"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（一）申訴人、學校相關人員及受邀協助調查之人或單位，應配合調</w:t>
      </w:r>
      <w:r w:rsidR="00AC6CE5" w:rsidRPr="00D46EDA">
        <w:rPr>
          <w:rFonts w:ascii="標楷體" w:eastAsia="標楷體" w:hAnsi="標楷體" w:cs="新細明體" w:hint="eastAsia"/>
          <w:kern w:val="24"/>
          <w:sz w:val="28"/>
          <w:szCs w:val="28"/>
        </w:rPr>
        <w:t>查</w:t>
      </w:r>
      <w:r>
        <w:rPr>
          <w:rFonts w:ascii="標楷體" w:eastAsia="標楷體" w:hAnsi="標楷體" w:cs="新細明體" w:hint="eastAsia"/>
          <w:kern w:val="24"/>
          <w:sz w:val="28"/>
          <w:szCs w:val="28"/>
        </w:rPr>
        <w:t xml:space="preserve"> </w:t>
      </w:r>
    </w:p>
    <w:p w14:paraId="1D91445D" w14:textId="6D56A8E4"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並提供相關資料。</w:t>
      </w:r>
    </w:p>
    <w:p w14:paraId="68F86E90" w14:textId="79E4C961"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（二）衡酌申訴人與學校相關人員之權力差距；申訴人與學校相關人</w:t>
      </w:r>
    </w:p>
    <w:p w14:paraId="1DB66ECB" w14:textId="5F9222A1"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員有權力不對等之情形者，應避免其對質。</w:t>
      </w:r>
    </w:p>
    <w:p w14:paraId="356CD9D1"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（三）就學生之姓名及其他足以辨識身分之資料，應予保密。但有調</w:t>
      </w:r>
      <w:r w:rsidR="00AC6CE5" w:rsidRPr="00D46EDA">
        <w:rPr>
          <w:rFonts w:ascii="標楷體" w:eastAsia="標楷體" w:hAnsi="標楷體" w:cs="新細明體" w:hint="eastAsia"/>
          <w:kern w:val="24"/>
          <w:sz w:val="28"/>
          <w:szCs w:val="28"/>
        </w:rPr>
        <w:t>查</w:t>
      </w:r>
      <w:r>
        <w:rPr>
          <w:rFonts w:ascii="標楷體" w:eastAsia="標楷體" w:hAnsi="標楷體" w:cs="新細明體" w:hint="eastAsia"/>
          <w:kern w:val="24"/>
          <w:sz w:val="28"/>
          <w:szCs w:val="28"/>
        </w:rPr>
        <w:t xml:space="preserve">   </w:t>
      </w:r>
    </w:p>
    <w:p w14:paraId="7921B6F7" w14:textId="702F5207"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之必要或基於公共安全考量者，不在此限。</w:t>
      </w:r>
    </w:p>
    <w:p w14:paraId="29A0796C"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（四）依第一款規定通知申訴人及學校相關人員配合調查及提供資料</w:t>
      </w:r>
      <w:r>
        <w:rPr>
          <w:rFonts w:ascii="標楷體" w:eastAsia="標楷體" w:hAnsi="標楷體" w:cs="新細明體" w:hint="eastAsia"/>
          <w:kern w:val="24"/>
          <w:sz w:val="28"/>
          <w:szCs w:val="28"/>
        </w:rPr>
        <w:t xml:space="preserve">     </w:t>
      </w:r>
    </w:p>
    <w:p w14:paraId="322219E2" w14:textId="4CECABB2"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時，應以書面為之，並記載調查目的、時間、地點及不到場所</w:t>
      </w:r>
    </w:p>
    <w:p w14:paraId="6147B796" w14:textId="58E4737D" w:rsidR="00AC6CE5" w:rsidRPr="00D46EDA" w:rsidRDefault="00D46EDA" w:rsidP="00D46EDA">
      <w:pPr>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生之效果。</w:t>
      </w:r>
    </w:p>
    <w:p w14:paraId="175AD015" w14:textId="35C8D952"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（五）申訴人無正當理由拒絕配合調查，經通知屆期仍拒絕配合調查</w:t>
      </w:r>
    </w:p>
    <w:p w14:paraId="11ED8043" w14:textId="3E6DFC7C"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者，申評會得不待申訴人陳述，逕行作成評議決定。</w:t>
      </w:r>
    </w:p>
    <w:p w14:paraId="5F5E3A84" w14:textId="63B38D4D"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（六）調查小組應於組成後十五日內完成調查；必要時，得予延長，</w:t>
      </w:r>
    </w:p>
    <w:p w14:paraId="3CF7D24A" w14:textId="5BD18610"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延長期間不得逾十日，並應通知申訴人。</w:t>
      </w:r>
    </w:p>
    <w:p w14:paraId="0A4B2FC9" w14:textId="307966AF"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（七）調查完成後，應製作調查報告，提申評會審議；審議時，調查</w:t>
      </w:r>
    </w:p>
    <w:p w14:paraId="0174EFC4" w14:textId="5047FE20"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小組應推派代表列席說明。</w:t>
      </w:r>
    </w:p>
    <w:p w14:paraId="7E1ED916" w14:textId="50D729FA"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（八）申評會或調查小組之調查，不受該事件司法程序進行之影響。</w:t>
      </w:r>
    </w:p>
    <w:p w14:paraId="007B2B9D"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九、申訴人、學校校長、教師、職員、工友及其他相關人員，不</w:t>
      </w:r>
    </w:p>
    <w:p w14:paraId="1044E667"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得偽造、變造、湮滅或隱匿申訴事件相關之證據。</w:t>
      </w:r>
    </w:p>
    <w:p w14:paraId="3E47B205"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lastRenderedPageBreak/>
        <w:t>十、申評會委員會議，以不公開為原則。</w:t>
      </w:r>
    </w:p>
    <w:p w14:paraId="5F853C6C" w14:textId="28ED66CC"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D46EDA">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申評會評議時，應秉持客觀、公正、專業之原則，給予申訴人及學</w:t>
      </w:r>
    </w:p>
    <w:p w14:paraId="156BF239" w14:textId="2391C310"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校相關人員充分陳述意見及答辯之機會，並得通知申訴人及其法定</w:t>
      </w:r>
    </w:p>
    <w:p w14:paraId="69383944" w14:textId="297DA669"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代理人、關係人到會陳述意見。</w:t>
      </w:r>
    </w:p>
    <w:p w14:paraId="2CF9C743" w14:textId="2AF5BEFC"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D46EDA">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申訴人請求陳述意見而有正當理由者，應予書面陳述、到會或到達</w:t>
      </w:r>
    </w:p>
    <w:p w14:paraId="055E1BDA" w14:textId="610B0470"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其他指定處所陳述意見之機會。</w:t>
      </w:r>
    </w:p>
    <w:p w14:paraId="065F2AC1" w14:textId="0ED9EFFB"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D46EDA">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申訴人陳述意見前，得向學校申請閱覽、抄寫、複印或攝影調查報</w:t>
      </w:r>
    </w:p>
    <w:p w14:paraId="0BF7D634" w14:textId="04B7C964"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告或其他有關資料；涉及個人隱私，有保密之必要者，應以去識別</w:t>
      </w:r>
    </w:p>
    <w:p w14:paraId="3DE1432F" w14:textId="20E376D0"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化方式或其他適當方式，提供無保密必要之部分調查報告或其他有</w:t>
      </w:r>
    </w:p>
    <w:p w14:paraId="05DB480E" w14:textId="211B4C4D"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關資料。</w:t>
      </w:r>
    </w:p>
    <w:p w14:paraId="4867FCBB" w14:textId="27C626F9"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D46EDA">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申評會委員會議之評議決定，以無記名投票表決方式為之。</w:t>
      </w:r>
    </w:p>
    <w:p w14:paraId="1712228D"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申評會委員會議之與會人員及其他工作人員對於評議、表決</w:t>
      </w:r>
      <w:r w:rsidR="00AC6CE5" w:rsidRPr="00D46EDA">
        <w:rPr>
          <w:rFonts w:ascii="標楷體" w:eastAsia="標楷體" w:hAnsi="標楷體" w:cs="新細明體" w:hint="eastAsia"/>
          <w:kern w:val="24"/>
          <w:sz w:val="28"/>
          <w:szCs w:val="28"/>
        </w:rPr>
        <w:t>及其他委員</w:t>
      </w:r>
      <w:r>
        <w:rPr>
          <w:rFonts w:ascii="標楷體" w:eastAsia="標楷體" w:hAnsi="標楷體" w:cs="新細明體" w:hint="eastAsia"/>
          <w:kern w:val="24"/>
          <w:sz w:val="28"/>
          <w:szCs w:val="28"/>
        </w:rPr>
        <w:t xml:space="preserve">   </w:t>
      </w:r>
    </w:p>
    <w:p w14:paraId="5C89109D"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個別意見，應嚴守秘密；涉及學生隱私之申訴案及申訴人之基本資料，</w:t>
      </w:r>
    </w:p>
    <w:p w14:paraId="3173A884" w14:textId="1166B342"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均應予以保密。</w:t>
      </w:r>
    </w:p>
    <w:p w14:paraId="3D149B7B"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十一、申訴案件有下列各款情形之</w:t>
      </w:r>
      <w:proofErr w:type="gramStart"/>
      <w:r w:rsidRPr="00AC6CE5">
        <w:rPr>
          <w:rFonts w:ascii="標楷體" w:eastAsia="標楷體" w:hAnsi="標楷體" w:cs="新細明體" w:hint="eastAsia"/>
          <w:kern w:val="24"/>
          <w:sz w:val="28"/>
          <w:szCs w:val="28"/>
        </w:rPr>
        <w:t>一</w:t>
      </w:r>
      <w:proofErr w:type="gramEnd"/>
      <w:r w:rsidRPr="00AC6CE5">
        <w:rPr>
          <w:rFonts w:ascii="標楷體" w:eastAsia="標楷體" w:hAnsi="標楷體" w:cs="新細明體" w:hint="eastAsia"/>
          <w:kern w:val="24"/>
          <w:sz w:val="28"/>
          <w:szCs w:val="28"/>
        </w:rPr>
        <w:t>者，申評會應為不受理之評議決定：</w:t>
      </w:r>
    </w:p>
    <w:p w14:paraId="38C6CA2E" w14:textId="77777777" w:rsid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（一）申訴書不合法定程式不能補正，或經通知限期補正而屆期未完</w:t>
      </w:r>
      <w:r w:rsidR="00AC6CE5" w:rsidRPr="00D46EDA">
        <w:rPr>
          <w:rFonts w:ascii="標楷體" w:eastAsia="標楷體" w:hAnsi="標楷體" w:cs="新細明體" w:hint="eastAsia"/>
          <w:kern w:val="24"/>
          <w:sz w:val="28"/>
          <w:szCs w:val="28"/>
        </w:rPr>
        <w:t>成</w:t>
      </w:r>
    </w:p>
    <w:p w14:paraId="6B54BB24" w14:textId="3DDBCF6C"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補正。</w:t>
      </w:r>
    </w:p>
    <w:p w14:paraId="2C9C4DD7" w14:textId="56D2E3FC"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（二）申訴人不適格。</w:t>
      </w:r>
    </w:p>
    <w:p w14:paraId="0362EB07" w14:textId="1A2D7A94"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（三）逾期之申訴案件。但申訴人因不可抗力或不可歸責於己</w:t>
      </w:r>
      <w:proofErr w:type="gramStart"/>
      <w:r w:rsidR="00AC6CE5" w:rsidRPr="00AC6CE5">
        <w:rPr>
          <w:rFonts w:ascii="標楷體" w:eastAsia="標楷體" w:hAnsi="標楷體" w:cs="新細明體" w:hint="eastAsia"/>
          <w:kern w:val="24"/>
          <w:sz w:val="28"/>
          <w:szCs w:val="28"/>
        </w:rPr>
        <w:t>之</w:t>
      </w:r>
      <w:proofErr w:type="gramEnd"/>
      <w:r w:rsidR="00AC6CE5" w:rsidRPr="00AC6CE5">
        <w:rPr>
          <w:rFonts w:ascii="標楷體" w:eastAsia="標楷體" w:hAnsi="標楷體" w:cs="新細明體" w:hint="eastAsia"/>
          <w:kern w:val="24"/>
          <w:sz w:val="28"/>
          <w:szCs w:val="28"/>
        </w:rPr>
        <w:t>事由，</w:t>
      </w:r>
    </w:p>
    <w:p w14:paraId="04DF2EAF" w14:textId="7A1C495D"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於其原因消滅後二十日內，以書面申請並提出具體證明者，不</w:t>
      </w:r>
    </w:p>
    <w:p w14:paraId="010E9977" w14:textId="7D6F98C6"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在此限。</w:t>
      </w:r>
    </w:p>
    <w:p w14:paraId="28220BF3" w14:textId="55E17DD9"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（四）原措施已不存在或申訴已無實益。</w:t>
      </w:r>
    </w:p>
    <w:p w14:paraId="3D313914" w14:textId="5FC0ABEE"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（五）提起之申訴，應作為之學校已為措施。</w:t>
      </w:r>
    </w:p>
    <w:p w14:paraId="24678467" w14:textId="6633C15F"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（六）對已決定或已撤回申訴案件，就同一案件再提起申訴。</w:t>
      </w:r>
    </w:p>
    <w:p w14:paraId="324F3431" w14:textId="72FE071A"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（七）其他依法非屬學生申訴救濟範圍內之事項。</w:t>
      </w:r>
    </w:p>
    <w:p w14:paraId="69BB04D6" w14:textId="77777777" w:rsidR="00D46EDA" w:rsidRDefault="00AC6CE5" w:rsidP="00D46EDA">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十二、分別提起之數宗申訴係基於同一或同種類之事實上或法律上之原</w:t>
      </w:r>
      <w:r w:rsidRPr="00D46EDA">
        <w:rPr>
          <w:rFonts w:ascii="標楷體" w:eastAsia="標楷體" w:hAnsi="標楷體" w:cs="新細明體" w:hint="eastAsia"/>
          <w:kern w:val="24"/>
          <w:sz w:val="28"/>
          <w:szCs w:val="28"/>
        </w:rPr>
        <w:t>因</w:t>
      </w:r>
    </w:p>
    <w:p w14:paraId="353B52ED" w14:textId="5FB53DCC"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者，申評會得合併評議，並得合併決定。</w:t>
      </w:r>
    </w:p>
    <w:p w14:paraId="3FE9155B"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十三、申訴</w:t>
      </w:r>
      <w:proofErr w:type="gramStart"/>
      <w:r w:rsidRPr="00AC6CE5">
        <w:rPr>
          <w:rFonts w:ascii="標楷體" w:eastAsia="標楷體" w:hAnsi="標楷體" w:cs="新細明體" w:hint="eastAsia"/>
          <w:kern w:val="24"/>
          <w:sz w:val="28"/>
          <w:szCs w:val="28"/>
        </w:rPr>
        <w:t>無理由者</w:t>
      </w:r>
      <w:proofErr w:type="gramEnd"/>
      <w:r w:rsidRPr="00AC6CE5">
        <w:rPr>
          <w:rFonts w:ascii="標楷體" w:eastAsia="標楷體" w:hAnsi="標楷體" w:cs="新細明體" w:hint="eastAsia"/>
          <w:kern w:val="24"/>
          <w:sz w:val="28"/>
          <w:szCs w:val="28"/>
        </w:rPr>
        <w:t>，申評會應為駁回之評議決定。</w:t>
      </w:r>
    </w:p>
    <w:p w14:paraId="6BE513EE" w14:textId="09DCC8DE"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 xml:space="preserve"> 原措施所憑之理由雖屬不當，但依其他理由認原措施為正當者，應</w:t>
      </w:r>
    </w:p>
    <w:p w14:paraId="4E3A836D" w14:textId="3092FC1E"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以申訴為無理由。</w:t>
      </w:r>
    </w:p>
    <w:p w14:paraId="35D0D114" w14:textId="71BC22BB"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 xml:space="preserve"> 申訴有理由者，申評會應為有理由之評議決定；其有補救措施者，</w:t>
      </w:r>
    </w:p>
    <w:p w14:paraId="26F1B5FF" w14:textId="07D0475A"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並應於評議決定書主文中載明。</w:t>
      </w:r>
    </w:p>
    <w:p w14:paraId="019498BC" w14:textId="77777777" w:rsidR="00D46EDA" w:rsidRDefault="00AC6CE5" w:rsidP="00D46EDA">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十四、申訴之評議決定，應於收受申訴書之次日起</w:t>
      </w:r>
      <w:proofErr w:type="gramStart"/>
      <w:r w:rsidRPr="00AC6CE5">
        <w:rPr>
          <w:rFonts w:ascii="標楷體" w:eastAsia="標楷體" w:hAnsi="標楷體" w:cs="新細明體" w:hint="eastAsia"/>
          <w:kern w:val="24"/>
          <w:sz w:val="28"/>
          <w:szCs w:val="28"/>
        </w:rPr>
        <w:t>三</w:t>
      </w:r>
      <w:proofErr w:type="gramEnd"/>
      <w:r w:rsidRPr="00AC6CE5">
        <w:rPr>
          <w:rFonts w:ascii="標楷體" w:eastAsia="標楷體" w:hAnsi="標楷體" w:cs="新細明體" w:hint="eastAsia"/>
          <w:kern w:val="24"/>
          <w:sz w:val="28"/>
          <w:szCs w:val="28"/>
        </w:rPr>
        <w:t>十日內為之，並應</w:t>
      </w:r>
      <w:r w:rsidRPr="00D46EDA">
        <w:rPr>
          <w:rFonts w:ascii="標楷體" w:eastAsia="標楷體" w:hAnsi="標楷體" w:cs="新細明體" w:hint="eastAsia"/>
          <w:kern w:val="24"/>
          <w:sz w:val="28"/>
          <w:szCs w:val="28"/>
        </w:rPr>
        <w:t>於評</w:t>
      </w:r>
      <w:r w:rsidR="00D46EDA">
        <w:rPr>
          <w:rFonts w:ascii="標楷體" w:eastAsia="標楷體" w:hAnsi="標楷體" w:cs="新細明體" w:hint="eastAsia"/>
          <w:kern w:val="24"/>
          <w:sz w:val="28"/>
          <w:szCs w:val="28"/>
        </w:rPr>
        <w:t xml:space="preserve"> </w:t>
      </w:r>
    </w:p>
    <w:p w14:paraId="20ED1895" w14:textId="14C23D2A"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議決定之次日起十日內，作成評議決定書。</w:t>
      </w:r>
    </w:p>
    <w:p w14:paraId="42D4D688" w14:textId="18E27882"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 xml:space="preserve"> </w:t>
      </w: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前項評議決定書，應載明下列事項：</w:t>
      </w:r>
    </w:p>
    <w:p w14:paraId="7A370767" w14:textId="5C1246E9"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（一）申訴人姓名、出生年月日、身分證明文件號碼及住所或居所。</w:t>
      </w:r>
    </w:p>
    <w:p w14:paraId="2C23FF1E" w14:textId="3BDACD20"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（二）有代理人者，其姓名、出生年月日、身分證明文件號碼及住所</w:t>
      </w:r>
    </w:p>
    <w:p w14:paraId="7BFEEFBF" w14:textId="5168EF70"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或居所。</w:t>
      </w:r>
    </w:p>
    <w:p w14:paraId="7E406805"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lastRenderedPageBreak/>
        <w:t>（三）主文、事實及理由；其係不受理決定者，得不記載事實。</w:t>
      </w:r>
    </w:p>
    <w:p w14:paraId="0EABDA0A" w14:textId="77777777" w:rsidR="00D46EDA" w:rsidRDefault="00AC6CE5" w:rsidP="00D46EDA">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（四）申評會主席署名。決定作成時主席因故不能執行職務者，由代</w:t>
      </w:r>
      <w:r w:rsidRPr="00D46EDA">
        <w:rPr>
          <w:rFonts w:ascii="標楷體" w:eastAsia="標楷體" w:hAnsi="標楷體" w:cs="新細明體" w:hint="eastAsia"/>
          <w:kern w:val="24"/>
          <w:sz w:val="28"/>
          <w:szCs w:val="28"/>
        </w:rPr>
        <w:t>理主席</w:t>
      </w:r>
      <w:r w:rsidR="00D46EDA">
        <w:rPr>
          <w:rFonts w:ascii="標楷體" w:eastAsia="標楷體" w:hAnsi="標楷體" w:cs="新細明體" w:hint="eastAsia"/>
          <w:kern w:val="24"/>
          <w:sz w:val="28"/>
          <w:szCs w:val="28"/>
        </w:rPr>
        <w:t xml:space="preserve"> </w:t>
      </w:r>
    </w:p>
    <w:p w14:paraId="3FEE6DAA" w14:textId="43445BCD"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署名，並記載其事由。</w:t>
      </w:r>
    </w:p>
    <w:p w14:paraId="38F1F79D" w14:textId="77777777"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（五）評議決定書作成之年月日。</w:t>
      </w:r>
    </w:p>
    <w:p w14:paraId="35B5083E" w14:textId="3082A18A"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評議決定書應</w:t>
      </w:r>
      <w:proofErr w:type="gramStart"/>
      <w:r w:rsidR="00AC6CE5" w:rsidRPr="00AC6CE5">
        <w:rPr>
          <w:rFonts w:ascii="標楷體" w:eastAsia="標楷體" w:hAnsi="標楷體" w:cs="新細明體" w:hint="eastAsia"/>
          <w:kern w:val="24"/>
          <w:sz w:val="28"/>
          <w:szCs w:val="28"/>
        </w:rPr>
        <w:t>附記如不服</w:t>
      </w:r>
      <w:proofErr w:type="gramEnd"/>
      <w:r w:rsidR="00AC6CE5" w:rsidRPr="00AC6CE5">
        <w:rPr>
          <w:rFonts w:ascii="標楷體" w:eastAsia="標楷體" w:hAnsi="標楷體" w:cs="新細明體" w:hint="eastAsia"/>
          <w:kern w:val="24"/>
          <w:sz w:val="28"/>
          <w:szCs w:val="28"/>
        </w:rPr>
        <w:t>評議決定，得於評議決定書送達之</w:t>
      </w:r>
    </w:p>
    <w:p w14:paraId="7D0A13ED" w14:textId="1E7BEB59" w:rsidR="00AC6CE5" w:rsidRPr="00AC6CE5" w:rsidRDefault="00D46EDA"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次日起</w:t>
      </w:r>
      <w:proofErr w:type="gramStart"/>
      <w:r w:rsidR="00AC6CE5" w:rsidRPr="00AC6CE5">
        <w:rPr>
          <w:rFonts w:ascii="標楷體" w:eastAsia="標楷體" w:hAnsi="標楷體" w:cs="新細明體" w:hint="eastAsia"/>
          <w:kern w:val="24"/>
          <w:sz w:val="28"/>
          <w:szCs w:val="28"/>
        </w:rPr>
        <w:t>三</w:t>
      </w:r>
      <w:proofErr w:type="gramEnd"/>
      <w:r w:rsidR="00AC6CE5" w:rsidRPr="00AC6CE5">
        <w:rPr>
          <w:rFonts w:ascii="標楷體" w:eastAsia="標楷體" w:hAnsi="標楷體" w:cs="新細明體" w:hint="eastAsia"/>
          <w:kern w:val="24"/>
          <w:sz w:val="28"/>
          <w:szCs w:val="28"/>
        </w:rPr>
        <w:t>十日內，以書面向該主管機關提起再申訴。</w:t>
      </w:r>
    </w:p>
    <w:p w14:paraId="1AB63153" w14:textId="77777777" w:rsidR="00D46EDA" w:rsidRDefault="00AC6CE5" w:rsidP="00D46EDA">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申評會作成評議決定書，應以學校名義送達申訴人及其法定</w:t>
      </w:r>
      <w:r w:rsidRPr="00D46EDA">
        <w:rPr>
          <w:rFonts w:ascii="標楷體" w:eastAsia="標楷體" w:hAnsi="標楷體" w:cs="新細明體" w:hint="eastAsia"/>
          <w:kern w:val="24"/>
          <w:sz w:val="28"/>
          <w:szCs w:val="28"/>
        </w:rPr>
        <w:t>代理人；無法</w:t>
      </w:r>
      <w:r w:rsidR="00D46EDA">
        <w:rPr>
          <w:rFonts w:ascii="標楷體" w:eastAsia="標楷體" w:hAnsi="標楷體" w:cs="新細明體" w:hint="eastAsia"/>
          <w:kern w:val="24"/>
          <w:sz w:val="28"/>
          <w:szCs w:val="28"/>
        </w:rPr>
        <w:t xml:space="preserve">  </w:t>
      </w:r>
    </w:p>
    <w:p w14:paraId="7A03B1EC" w14:textId="5A8EF1FA" w:rsidR="00AC6CE5" w:rsidRPr="00D46EDA" w:rsidRDefault="00D46EDA" w:rsidP="00D46EDA">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46EDA">
        <w:rPr>
          <w:rFonts w:ascii="標楷體" w:eastAsia="標楷體" w:hAnsi="標楷體" w:cs="新細明體" w:hint="eastAsia"/>
          <w:kern w:val="24"/>
          <w:sz w:val="28"/>
          <w:szCs w:val="28"/>
        </w:rPr>
        <w:t>送達者，依行政程序法相關規定處理。</w:t>
      </w:r>
    </w:p>
    <w:p w14:paraId="28FCEE4E" w14:textId="77777777" w:rsidR="00D619C6" w:rsidRDefault="00AC6CE5" w:rsidP="00D619C6">
      <w:pPr>
        <w:autoSpaceDE w:val="0"/>
        <w:autoSpaceDN w:val="0"/>
        <w:adjustRightInd w:val="0"/>
        <w:rPr>
          <w:rFonts w:ascii="標楷體" w:eastAsia="標楷體" w:hAnsi="標楷體" w:cs="新細明體"/>
          <w:kern w:val="24"/>
          <w:sz w:val="28"/>
          <w:szCs w:val="28"/>
        </w:rPr>
      </w:pPr>
      <w:r w:rsidRPr="00D619C6">
        <w:rPr>
          <w:rFonts w:ascii="標楷體" w:eastAsia="標楷體" w:hAnsi="標楷體" w:cs="新細明體" w:hint="eastAsia"/>
          <w:kern w:val="24"/>
          <w:sz w:val="28"/>
          <w:szCs w:val="28"/>
        </w:rPr>
        <w:t>十五、學校對於足以改變學生身分或損害其受教育機會措施之申訴案學生，於</w:t>
      </w:r>
    </w:p>
    <w:p w14:paraId="75B710E8" w14:textId="77777777" w:rsidR="00D619C6" w:rsidRDefault="00D619C6" w:rsidP="00D619C6">
      <w:pPr>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619C6">
        <w:rPr>
          <w:rFonts w:ascii="標楷體" w:eastAsia="標楷體" w:hAnsi="標楷體" w:cs="新細明體" w:hint="eastAsia"/>
          <w:kern w:val="24"/>
          <w:sz w:val="28"/>
          <w:szCs w:val="28"/>
        </w:rPr>
        <w:t>評議決定確定前，應以彈性輔導方式，安排其繼續留校就讀，並以書面載</w:t>
      </w:r>
    </w:p>
    <w:p w14:paraId="189E28AD" w14:textId="4BE49E7C" w:rsidR="00AC6CE5" w:rsidRPr="00D619C6" w:rsidRDefault="00D619C6" w:rsidP="00D619C6">
      <w:pPr>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619C6">
        <w:rPr>
          <w:rFonts w:ascii="標楷體" w:eastAsia="標楷體" w:hAnsi="標楷體" w:cs="新細明體" w:hint="eastAsia"/>
          <w:kern w:val="24"/>
          <w:sz w:val="28"/>
          <w:szCs w:val="28"/>
        </w:rPr>
        <w:t>明學籍相關之權利及義務。</w:t>
      </w:r>
    </w:p>
    <w:p w14:paraId="068B27F4" w14:textId="77777777" w:rsidR="00AC6CE5" w:rsidRPr="00D619C6" w:rsidRDefault="00AC6CE5" w:rsidP="00D619C6">
      <w:pPr>
        <w:autoSpaceDE w:val="0"/>
        <w:autoSpaceDN w:val="0"/>
        <w:adjustRightInd w:val="0"/>
        <w:rPr>
          <w:rFonts w:ascii="標楷體" w:eastAsia="標楷體" w:hAnsi="標楷體" w:cs="新細明體"/>
          <w:kern w:val="24"/>
          <w:sz w:val="28"/>
          <w:szCs w:val="28"/>
        </w:rPr>
      </w:pPr>
      <w:r w:rsidRPr="00D619C6">
        <w:rPr>
          <w:rFonts w:ascii="標楷體" w:eastAsia="標楷體" w:hAnsi="標楷體" w:cs="新細明體" w:hint="eastAsia"/>
          <w:kern w:val="24"/>
          <w:sz w:val="28"/>
          <w:szCs w:val="28"/>
        </w:rPr>
        <w:t>十六、申評會委員有下列各款情形之</w:t>
      </w:r>
      <w:proofErr w:type="gramStart"/>
      <w:r w:rsidRPr="00D619C6">
        <w:rPr>
          <w:rFonts w:ascii="標楷體" w:eastAsia="標楷體" w:hAnsi="標楷體" w:cs="新細明體" w:hint="eastAsia"/>
          <w:kern w:val="24"/>
          <w:sz w:val="28"/>
          <w:szCs w:val="28"/>
        </w:rPr>
        <w:t>一</w:t>
      </w:r>
      <w:proofErr w:type="gramEnd"/>
      <w:r w:rsidRPr="00D619C6">
        <w:rPr>
          <w:rFonts w:ascii="標楷體" w:eastAsia="標楷體" w:hAnsi="標楷體" w:cs="新細明體" w:hint="eastAsia"/>
          <w:kern w:val="24"/>
          <w:sz w:val="28"/>
          <w:szCs w:val="28"/>
        </w:rPr>
        <w:t>者，應自行迴避：</w:t>
      </w:r>
    </w:p>
    <w:p w14:paraId="23886A79" w14:textId="01B2798F" w:rsidR="00AC6CE5" w:rsidRPr="00AC6CE5" w:rsidRDefault="00D619C6"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 xml:space="preserve"> 行政程序法第三十二條各款所定情形之一，及參與申訴案件原措施</w:t>
      </w:r>
    </w:p>
    <w:p w14:paraId="43696B97" w14:textId="690CCC2E" w:rsidR="00AC6CE5" w:rsidRPr="00AC6CE5" w:rsidRDefault="00D619C6" w:rsidP="00AC6CE5">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之處置。</w:t>
      </w:r>
    </w:p>
    <w:p w14:paraId="3E514C35" w14:textId="2B01F740" w:rsidR="00AC6CE5" w:rsidRPr="00AC6CE5" w:rsidRDefault="00AC6CE5" w:rsidP="00AC6CE5">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D619C6">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申評會委員有下列各款情形之</w:t>
      </w:r>
      <w:proofErr w:type="gramStart"/>
      <w:r w:rsidRPr="00AC6CE5">
        <w:rPr>
          <w:rFonts w:ascii="標楷體" w:eastAsia="標楷體" w:hAnsi="標楷體" w:cs="新細明體" w:hint="eastAsia"/>
          <w:kern w:val="24"/>
          <w:sz w:val="28"/>
          <w:szCs w:val="28"/>
        </w:rPr>
        <w:t>一</w:t>
      </w:r>
      <w:proofErr w:type="gramEnd"/>
      <w:r w:rsidRPr="00AC6CE5">
        <w:rPr>
          <w:rFonts w:ascii="標楷體" w:eastAsia="標楷體" w:hAnsi="標楷體" w:cs="新細明體" w:hint="eastAsia"/>
          <w:kern w:val="24"/>
          <w:sz w:val="28"/>
          <w:szCs w:val="28"/>
        </w:rPr>
        <w:t>者，申訴人得向申評會申請迴避</w:t>
      </w:r>
      <w:proofErr w:type="gramStart"/>
      <w:r w:rsidRPr="00AC6CE5">
        <w:rPr>
          <w:rFonts w:ascii="標楷體" w:eastAsia="標楷體" w:hAnsi="標楷體" w:cs="新細明體" w:hint="eastAsia"/>
          <w:kern w:val="24"/>
          <w:sz w:val="28"/>
          <w:szCs w:val="28"/>
        </w:rPr>
        <w:t>︰</w:t>
      </w:r>
      <w:proofErr w:type="gramEnd"/>
    </w:p>
    <w:p w14:paraId="35DCFD1A" w14:textId="77777777" w:rsidR="00D619C6" w:rsidRDefault="00D619C6" w:rsidP="00D619C6">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AC6CE5">
        <w:rPr>
          <w:rFonts w:ascii="標楷體" w:eastAsia="標楷體" w:hAnsi="標楷體" w:cs="新細明體" w:hint="eastAsia"/>
          <w:kern w:val="24"/>
          <w:sz w:val="28"/>
          <w:szCs w:val="28"/>
        </w:rPr>
        <w:t>有前項所定之情形而</w:t>
      </w:r>
      <w:proofErr w:type="gramStart"/>
      <w:r w:rsidR="00AC6CE5" w:rsidRPr="00AC6CE5">
        <w:rPr>
          <w:rFonts w:ascii="標楷體" w:eastAsia="標楷體" w:hAnsi="標楷體" w:cs="新細明體" w:hint="eastAsia"/>
          <w:kern w:val="24"/>
          <w:sz w:val="28"/>
          <w:szCs w:val="28"/>
        </w:rPr>
        <w:t>不</w:t>
      </w:r>
      <w:proofErr w:type="gramEnd"/>
      <w:r w:rsidR="00AC6CE5" w:rsidRPr="00AC6CE5">
        <w:rPr>
          <w:rFonts w:ascii="標楷體" w:eastAsia="標楷體" w:hAnsi="標楷體" w:cs="新細明體" w:hint="eastAsia"/>
          <w:kern w:val="24"/>
          <w:sz w:val="28"/>
          <w:szCs w:val="28"/>
        </w:rPr>
        <w:t>自行迴避，及有具體事實足認其執行任務有</w:t>
      </w:r>
      <w:r w:rsidR="00AC6CE5" w:rsidRPr="00D619C6">
        <w:rPr>
          <w:rFonts w:ascii="標楷體" w:eastAsia="標楷體" w:hAnsi="標楷體" w:cs="新細明體" w:hint="eastAsia"/>
          <w:kern w:val="24"/>
          <w:sz w:val="28"/>
          <w:szCs w:val="28"/>
        </w:rPr>
        <w:t>偏頗之</w:t>
      </w:r>
    </w:p>
    <w:p w14:paraId="2F37EF50" w14:textId="1F65BA9E" w:rsidR="00AC6CE5" w:rsidRPr="00D619C6" w:rsidRDefault="00D619C6" w:rsidP="00D619C6">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619C6">
        <w:rPr>
          <w:rFonts w:ascii="標楷體" w:eastAsia="標楷體" w:hAnsi="標楷體" w:cs="新細明體" w:hint="eastAsia"/>
          <w:kern w:val="24"/>
          <w:sz w:val="28"/>
          <w:szCs w:val="28"/>
        </w:rPr>
        <w:t>虞。</w:t>
      </w:r>
    </w:p>
    <w:p w14:paraId="7C7CB615" w14:textId="77777777" w:rsidR="00D619C6" w:rsidRDefault="00AC6CE5" w:rsidP="00D619C6">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D619C6">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應舉其原因及事實，並為適當</w:t>
      </w:r>
      <w:proofErr w:type="gramStart"/>
      <w:r w:rsidRPr="00AC6CE5">
        <w:rPr>
          <w:rFonts w:ascii="標楷體" w:eastAsia="標楷體" w:hAnsi="標楷體" w:cs="新細明體" w:hint="eastAsia"/>
          <w:kern w:val="24"/>
          <w:sz w:val="28"/>
          <w:szCs w:val="28"/>
        </w:rPr>
        <w:t>之釋明</w:t>
      </w:r>
      <w:proofErr w:type="gramEnd"/>
      <w:r w:rsidRPr="00AC6CE5">
        <w:rPr>
          <w:rFonts w:ascii="標楷體" w:eastAsia="標楷體" w:hAnsi="標楷體" w:cs="新細明體" w:hint="eastAsia"/>
          <w:kern w:val="24"/>
          <w:sz w:val="28"/>
          <w:szCs w:val="28"/>
        </w:rPr>
        <w:t>；被申請迴避之委員，對於該</w:t>
      </w:r>
      <w:r w:rsidRPr="00D619C6">
        <w:rPr>
          <w:rFonts w:ascii="標楷體" w:eastAsia="標楷體" w:hAnsi="標楷體" w:cs="新細明體" w:hint="eastAsia"/>
          <w:kern w:val="24"/>
          <w:sz w:val="28"/>
          <w:szCs w:val="28"/>
        </w:rPr>
        <w:t>申請得</w:t>
      </w:r>
    </w:p>
    <w:p w14:paraId="51FDB899" w14:textId="6CA67898" w:rsidR="00AC6CE5" w:rsidRPr="00D619C6" w:rsidRDefault="00D619C6" w:rsidP="00D619C6">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619C6">
        <w:rPr>
          <w:rFonts w:ascii="標楷體" w:eastAsia="標楷體" w:hAnsi="標楷體" w:cs="新細明體" w:hint="eastAsia"/>
          <w:kern w:val="24"/>
          <w:sz w:val="28"/>
          <w:szCs w:val="28"/>
        </w:rPr>
        <w:t>提出意見書，由申評會決議之。</w:t>
      </w:r>
    </w:p>
    <w:p w14:paraId="34C86BB4" w14:textId="77777777" w:rsidR="00D619C6" w:rsidRDefault="00AC6CE5" w:rsidP="00D619C6">
      <w:pPr>
        <w:pStyle w:val="a3"/>
        <w:autoSpaceDE w:val="0"/>
        <w:autoSpaceDN w:val="0"/>
        <w:adjustRightInd w:val="0"/>
        <w:rPr>
          <w:rFonts w:ascii="標楷體" w:eastAsia="標楷體" w:hAnsi="標楷體" w:cs="新細明體"/>
          <w:kern w:val="24"/>
          <w:sz w:val="28"/>
          <w:szCs w:val="28"/>
        </w:rPr>
      </w:pPr>
      <w:r w:rsidRPr="00AC6CE5">
        <w:rPr>
          <w:rFonts w:ascii="標楷體" w:eastAsia="標楷體" w:hAnsi="標楷體" w:cs="新細明體" w:hint="eastAsia"/>
          <w:kern w:val="24"/>
          <w:sz w:val="28"/>
          <w:szCs w:val="28"/>
        </w:rPr>
        <w:t xml:space="preserve"> </w:t>
      </w:r>
      <w:r w:rsidR="00D619C6">
        <w:rPr>
          <w:rFonts w:ascii="標楷體" w:eastAsia="標楷體" w:hAnsi="標楷體" w:cs="新細明體" w:hint="eastAsia"/>
          <w:kern w:val="24"/>
          <w:sz w:val="28"/>
          <w:szCs w:val="28"/>
        </w:rPr>
        <w:t xml:space="preserve"> </w:t>
      </w:r>
      <w:r w:rsidRPr="00AC6CE5">
        <w:rPr>
          <w:rFonts w:ascii="標楷體" w:eastAsia="標楷體" w:hAnsi="標楷體" w:cs="新細明體" w:hint="eastAsia"/>
          <w:kern w:val="24"/>
          <w:sz w:val="28"/>
          <w:szCs w:val="28"/>
        </w:rPr>
        <w:t>申評會委員有所定情形</w:t>
      </w:r>
      <w:proofErr w:type="gramStart"/>
      <w:r w:rsidRPr="00AC6CE5">
        <w:rPr>
          <w:rFonts w:ascii="標楷體" w:eastAsia="標楷體" w:hAnsi="標楷體" w:cs="新細明體" w:hint="eastAsia"/>
          <w:kern w:val="24"/>
          <w:sz w:val="28"/>
          <w:szCs w:val="28"/>
        </w:rPr>
        <w:t>不</w:t>
      </w:r>
      <w:proofErr w:type="gramEnd"/>
      <w:r w:rsidRPr="00AC6CE5">
        <w:rPr>
          <w:rFonts w:ascii="標楷體" w:eastAsia="標楷體" w:hAnsi="標楷體" w:cs="新細明體" w:hint="eastAsia"/>
          <w:kern w:val="24"/>
          <w:sz w:val="28"/>
          <w:szCs w:val="28"/>
        </w:rPr>
        <w:t>自行迴避，而未經申訴人申請迴避者，應</w:t>
      </w:r>
      <w:r w:rsidRPr="00D619C6">
        <w:rPr>
          <w:rFonts w:ascii="標楷體" w:eastAsia="標楷體" w:hAnsi="標楷體" w:cs="新細明體" w:hint="eastAsia"/>
          <w:kern w:val="24"/>
          <w:sz w:val="28"/>
          <w:szCs w:val="28"/>
        </w:rPr>
        <w:t>由申評</w:t>
      </w:r>
      <w:r w:rsidR="00D619C6">
        <w:rPr>
          <w:rFonts w:ascii="標楷體" w:eastAsia="標楷體" w:hAnsi="標楷體" w:cs="新細明體" w:hint="eastAsia"/>
          <w:kern w:val="24"/>
          <w:sz w:val="28"/>
          <w:szCs w:val="28"/>
        </w:rPr>
        <w:t xml:space="preserve"> </w:t>
      </w:r>
    </w:p>
    <w:p w14:paraId="41884ED4" w14:textId="1B326189" w:rsidR="00AC6CE5" w:rsidRPr="00D619C6" w:rsidRDefault="00D619C6" w:rsidP="00D619C6">
      <w:pPr>
        <w:pStyle w:val="a3"/>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619C6">
        <w:rPr>
          <w:rFonts w:ascii="標楷體" w:eastAsia="標楷體" w:hAnsi="標楷體" w:cs="新細明體" w:hint="eastAsia"/>
          <w:kern w:val="24"/>
          <w:sz w:val="28"/>
          <w:szCs w:val="28"/>
        </w:rPr>
        <w:t>會依職權命其迴避。</w:t>
      </w:r>
    </w:p>
    <w:p w14:paraId="6A53D059" w14:textId="77777777" w:rsidR="00D619C6" w:rsidRDefault="00AC6CE5" w:rsidP="00D619C6">
      <w:pPr>
        <w:autoSpaceDE w:val="0"/>
        <w:autoSpaceDN w:val="0"/>
        <w:adjustRightInd w:val="0"/>
        <w:rPr>
          <w:rFonts w:ascii="標楷體" w:eastAsia="標楷體" w:hAnsi="標楷體" w:cs="新細明體"/>
          <w:kern w:val="24"/>
          <w:sz w:val="28"/>
          <w:szCs w:val="28"/>
        </w:rPr>
      </w:pPr>
      <w:r w:rsidRPr="00D619C6">
        <w:rPr>
          <w:rFonts w:ascii="標楷體" w:eastAsia="標楷體" w:hAnsi="標楷體" w:cs="新細明體" w:hint="eastAsia"/>
          <w:kern w:val="24"/>
          <w:sz w:val="28"/>
          <w:szCs w:val="28"/>
        </w:rPr>
        <w:t>十七、學校教師執行申評會委員職務時，學校應核予公假，所遺課</w:t>
      </w:r>
      <w:proofErr w:type="gramStart"/>
      <w:r w:rsidRPr="00D619C6">
        <w:rPr>
          <w:rFonts w:ascii="標楷體" w:eastAsia="標楷體" w:hAnsi="標楷體" w:cs="新細明體" w:hint="eastAsia"/>
          <w:kern w:val="24"/>
          <w:sz w:val="28"/>
          <w:szCs w:val="28"/>
        </w:rPr>
        <w:t>務</w:t>
      </w:r>
      <w:proofErr w:type="gramEnd"/>
      <w:r w:rsidRPr="00D619C6">
        <w:rPr>
          <w:rFonts w:ascii="標楷體" w:eastAsia="標楷體" w:hAnsi="標楷體" w:cs="新細明體" w:hint="eastAsia"/>
          <w:kern w:val="24"/>
          <w:sz w:val="28"/>
          <w:szCs w:val="28"/>
        </w:rPr>
        <w:t>由學校</w:t>
      </w:r>
      <w:proofErr w:type="gramStart"/>
      <w:r w:rsidRPr="00D619C6">
        <w:rPr>
          <w:rFonts w:ascii="標楷體" w:eastAsia="標楷體" w:hAnsi="標楷體" w:cs="新細明體" w:hint="eastAsia"/>
          <w:kern w:val="24"/>
          <w:sz w:val="28"/>
          <w:szCs w:val="28"/>
        </w:rPr>
        <w:t>遴</w:t>
      </w:r>
      <w:proofErr w:type="gramEnd"/>
    </w:p>
    <w:p w14:paraId="28962A3D" w14:textId="77777777" w:rsidR="00D619C6" w:rsidRDefault="00D619C6" w:rsidP="00D619C6">
      <w:pPr>
        <w:autoSpaceDE w:val="0"/>
        <w:autoSpaceDN w:val="0"/>
        <w:adjustRightInd w:val="0"/>
        <w:rPr>
          <w:rFonts w:ascii="標楷體" w:eastAsia="標楷體" w:hAnsi="標楷體" w:cs="新細明體"/>
          <w:kern w:val="24"/>
          <w:sz w:val="28"/>
          <w:szCs w:val="28"/>
        </w:rPr>
      </w:pPr>
      <w:r>
        <w:rPr>
          <w:rFonts w:ascii="標楷體" w:eastAsia="標楷體" w:hAnsi="標楷體" w:cs="新細明體" w:hint="eastAsia"/>
          <w:kern w:val="24"/>
          <w:sz w:val="28"/>
          <w:szCs w:val="28"/>
        </w:rPr>
        <w:t xml:space="preserve">      </w:t>
      </w:r>
      <w:r w:rsidR="00AC6CE5" w:rsidRPr="00D619C6">
        <w:rPr>
          <w:rFonts w:ascii="標楷體" w:eastAsia="標楷體" w:hAnsi="標楷體" w:cs="新細明體" w:hint="eastAsia"/>
          <w:kern w:val="24"/>
          <w:sz w:val="28"/>
          <w:szCs w:val="28"/>
        </w:rPr>
        <w:t>聘合格人員代課，並核支代課鐘點費。</w:t>
      </w:r>
    </w:p>
    <w:p w14:paraId="7D70C584" w14:textId="72B1C316" w:rsidR="00AC6CE5" w:rsidRPr="00D619C6" w:rsidRDefault="00AC6CE5" w:rsidP="00D619C6">
      <w:pPr>
        <w:autoSpaceDE w:val="0"/>
        <w:autoSpaceDN w:val="0"/>
        <w:adjustRightInd w:val="0"/>
        <w:rPr>
          <w:rFonts w:ascii="標楷體" w:eastAsia="標楷體" w:hAnsi="標楷體" w:cs="新細明體"/>
          <w:kern w:val="24"/>
          <w:sz w:val="28"/>
          <w:szCs w:val="28"/>
        </w:rPr>
      </w:pPr>
      <w:bookmarkStart w:id="0" w:name="_GoBack"/>
      <w:bookmarkEnd w:id="0"/>
      <w:r w:rsidRPr="00D619C6">
        <w:rPr>
          <w:rFonts w:ascii="標楷體" w:eastAsia="標楷體" w:hAnsi="標楷體" w:cs="新細明體" w:hint="eastAsia"/>
          <w:kern w:val="24"/>
          <w:sz w:val="28"/>
          <w:szCs w:val="28"/>
        </w:rPr>
        <w:t>肆、本辦法經校務會議通過，陳 校長核定後實施，修正時亦同。</w:t>
      </w:r>
    </w:p>
    <w:sectPr w:rsidR="00AC6CE5" w:rsidRPr="00D619C6" w:rsidSect="00CE1BBB">
      <w:headerReference w:type="default" r:id="rId8"/>
      <w:footerReference w:type="default" r:id="rId9"/>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6374" w14:textId="77777777" w:rsidR="005B3A19" w:rsidRDefault="005B3A19" w:rsidP="00F54019">
      <w:r>
        <w:separator/>
      </w:r>
    </w:p>
  </w:endnote>
  <w:endnote w:type="continuationSeparator" w:id="0">
    <w:p w14:paraId="24A43243" w14:textId="77777777" w:rsidR="005B3A19" w:rsidRDefault="005B3A19" w:rsidP="00F5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pitch w:val="variable"/>
    <w:sig w:usb0="0000A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33AA" w14:textId="77777777" w:rsidR="002B6391" w:rsidRDefault="002B639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915E" w14:textId="77777777" w:rsidR="005B3A19" w:rsidRDefault="005B3A19" w:rsidP="00F54019">
      <w:r>
        <w:separator/>
      </w:r>
    </w:p>
  </w:footnote>
  <w:footnote w:type="continuationSeparator" w:id="0">
    <w:p w14:paraId="5BD9B118" w14:textId="77777777" w:rsidR="005B3A19" w:rsidRDefault="005B3A19" w:rsidP="00F54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A655" w14:textId="683AFF55" w:rsidR="002B6391" w:rsidRPr="00B004AC" w:rsidRDefault="002B6391" w:rsidP="00B004A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5A9"/>
    <w:multiLevelType w:val="multilevel"/>
    <w:tmpl w:val="F0E2CF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B77FC3"/>
    <w:multiLevelType w:val="hybridMultilevel"/>
    <w:tmpl w:val="7FD237FA"/>
    <w:lvl w:ilvl="0" w:tplc="E35E21B0">
      <w:start w:val="1"/>
      <w:numFmt w:val="decimal"/>
      <w:lvlText w:val="%1."/>
      <w:lvlJc w:val="left"/>
      <w:pPr>
        <w:ind w:left="497" w:hanging="390"/>
      </w:pPr>
      <w:rPr>
        <w:rFonts w:ascii="SimSun" w:eastAsia="SimSun" w:hAnsi="SimSun" w:cs="SimSun" w:hint="default"/>
        <w:w w:val="99"/>
        <w:sz w:val="26"/>
        <w:szCs w:val="26"/>
        <w:lang w:val="en-US" w:eastAsia="zh-TW" w:bidi="ar-SA"/>
      </w:rPr>
    </w:lvl>
    <w:lvl w:ilvl="1" w:tplc="E0E69638">
      <w:numFmt w:val="bullet"/>
      <w:lvlText w:val="•"/>
      <w:lvlJc w:val="left"/>
      <w:pPr>
        <w:ind w:left="1142" w:hanging="390"/>
      </w:pPr>
      <w:rPr>
        <w:rFonts w:hint="default"/>
        <w:lang w:val="en-US" w:eastAsia="zh-TW" w:bidi="ar-SA"/>
      </w:rPr>
    </w:lvl>
    <w:lvl w:ilvl="2" w:tplc="8D28DDF4">
      <w:numFmt w:val="bullet"/>
      <w:lvlText w:val="•"/>
      <w:lvlJc w:val="left"/>
      <w:pPr>
        <w:ind w:left="1784" w:hanging="390"/>
      </w:pPr>
      <w:rPr>
        <w:rFonts w:hint="default"/>
        <w:lang w:val="en-US" w:eastAsia="zh-TW" w:bidi="ar-SA"/>
      </w:rPr>
    </w:lvl>
    <w:lvl w:ilvl="3" w:tplc="7E5E67C0">
      <w:numFmt w:val="bullet"/>
      <w:lvlText w:val="•"/>
      <w:lvlJc w:val="left"/>
      <w:pPr>
        <w:ind w:left="2426" w:hanging="390"/>
      </w:pPr>
      <w:rPr>
        <w:rFonts w:hint="default"/>
        <w:lang w:val="en-US" w:eastAsia="zh-TW" w:bidi="ar-SA"/>
      </w:rPr>
    </w:lvl>
    <w:lvl w:ilvl="4" w:tplc="CE1C9DF4">
      <w:numFmt w:val="bullet"/>
      <w:lvlText w:val="•"/>
      <w:lvlJc w:val="left"/>
      <w:pPr>
        <w:ind w:left="3068" w:hanging="390"/>
      </w:pPr>
      <w:rPr>
        <w:rFonts w:hint="default"/>
        <w:lang w:val="en-US" w:eastAsia="zh-TW" w:bidi="ar-SA"/>
      </w:rPr>
    </w:lvl>
    <w:lvl w:ilvl="5" w:tplc="115C6F6C">
      <w:numFmt w:val="bullet"/>
      <w:lvlText w:val="•"/>
      <w:lvlJc w:val="left"/>
      <w:pPr>
        <w:ind w:left="3710" w:hanging="390"/>
      </w:pPr>
      <w:rPr>
        <w:rFonts w:hint="default"/>
        <w:lang w:val="en-US" w:eastAsia="zh-TW" w:bidi="ar-SA"/>
      </w:rPr>
    </w:lvl>
    <w:lvl w:ilvl="6" w:tplc="0C9647A4">
      <w:numFmt w:val="bullet"/>
      <w:lvlText w:val="•"/>
      <w:lvlJc w:val="left"/>
      <w:pPr>
        <w:ind w:left="4352" w:hanging="390"/>
      </w:pPr>
      <w:rPr>
        <w:rFonts w:hint="default"/>
        <w:lang w:val="en-US" w:eastAsia="zh-TW" w:bidi="ar-SA"/>
      </w:rPr>
    </w:lvl>
    <w:lvl w:ilvl="7" w:tplc="BD0868E2">
      <w:numFmt w:val="bullet"/>
      <w:lvlText w:val="•"/>
      <w:lvlJc w:val="left"/>
      <w:pPr>
        <w:ind w:left="4994" w:hanging="390"/>
      </w:pPr>
      <w:rPr>
        <w:rFonts w:hint="default"/>
        <w:lang w:val="en-US" w:eastAsia="zh-TW" w:bidi="ar-SA"/>
      </w:rPr>
    </w:lvl>
    <w:lvl w:ilvl="8" w:tplc="2A464536">
      <w:numFmt w:val="bullet"/>
      <w:lvlText w:val="•"/>
      <w:lvlJc w:val="left"/>
      <w:pPr>
        <w:ind w:left="5636" w:hanging="390"/>
      </w:pPr>
      <w:rPr>
        <w:rFonts w:hint="default"/>
        <w:lang w:val="en-US" w:eastAsia="zh-TW" w:bidi="ar-SA"/>
      </w:rPr>
    </w:lvl>
  </w:abstractNum>
  <w:abstractNum w:abstractNumId="2" w15:restartNumberingAfterBreak="0">
    <w:nsid w:val="16045A57"/>
    <w:multiLevelType w:val="hybridMultilevel"/>
    <w:tmpl w:val="674A1D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ABC50F6"/>
    <w:multiLevelType w:val="hybridMultilevel"/>
    <w:tmpl w:val="8D9C32AE"/>
    <w:lvl w:ilvl="0" w:tplc="AE20895A">
      <w:start w:val="1"/>
      <w:numFmt w:val="decimal"/>
      <w:lvlText w:val="%1."/>
      <w:lvlJc w:val="left"/>
      <w:pPr>
        <w:ind w:left="497" w:hanging="390"/>
      </w:pPr>
      <w:rPr>
        <w:rFonts w:ascii="SimSun" w:eastAsia="SimSun" w:hAnsi="SimSun" w:cs="SimSun" w:hint="default"/>
        <w:w w:val="99"/>
        <w:sz w:val="26"/>
        <w:szCs w:val="26"/>
        <w:lang w:val="en-US" w:eastAsia="zh-TW" w:bidi="ar-SA"/>
      </w:rPr>
    </w:lvl>
    <w:lvl w:ilvl="1" w:tplc="E9A0469E">
      <w:numFmt w:val="bullet"/>
      <w:lvlText w:val="•"/>
      <w:lvlJc w:val="left"/>
      <w:pPr>
        <w:ind w:left="1142" w:hanging="390"/>
      </w:pPr>
      <w:rPr>
        <w:rFonts w:hint="default"/>
        <w:lang w:val="en-US" w:eastAsia="zh-TW" w:bidi="ar-SA"/>
      </w:rPr>
    </w:lvl>
    <w:lvl w:ilvl="2" w:tplc="A2D67352">
      <w:numFmt w:val="bullet"/>
      <w:lvlText w:val="•"/>
      <w:lvlJc w:val="left"/>
      <w:pPr>
        <w:ind w:left="1784" w:hanging="390"/>
      </w:pPr>
      <w:rPr>
        <w:rFonts w:hint="default"/>
        <w:lang w:val="en-US" w:eastAsia="zh-TW" w:bidi="ar-SA"/>
      </w:rPr>
    </w:lvl>
    <w:lvl w:ilvl="3" w:tplc="8F3676DC">
      <w:numFmt w:val="bullet"/>
      <w:lvlText w:val="•"/>
      <w:lvlJc w:val="left"/>
      <w:pPr>
        <w:ind w:left="2426" w:hanging="390"/>
      </w:pPr>
      <w:rPr>
        <w:rFonts w:hint="default"/>
        <w:lang w:val="en-US" w:eastAsia="zh-TW" w:bidi="ar-SA"/>
      </w:rPr>
    </w:lvl>
    <w:lvl w:ilvl="4" w:tplc="60E46200">
      <w:numFmt w:val="bullet"/>
      <w:lvlText w:val="•"/>
      <w:lvlJc w:val="left"/>
      <w:pPr>
        <w:ind w:left="3068" w:hanging="390"/>
      </w:pPr>
      <w:rPr>
        <w:rFonts w:hint="default"/>
        <w:lang w:val="en-US" w:eastAsia="zh-TW" w:bidi="ar-SA"/>
      </w:rPr>
    </w:lvl>
    <w:lvl w:ilvl="5" w:tplc="3A1A6468">
      <w:numFmt w:val="bullet"/>
      <w:lvlText w:val="•"/>
      <w:lvlJc w:val="left"/>
      <w:pPr>
        <w:ind w:left="3710" w:hanging="390"/>
      </w:pPr>
      <w:rPr>
        <w:rFonts w:hint="default"/>
        <w:lang w:val="en-US" w:eastAsia="zh-TW" w:bidi="ar-SA"/>
      </w:rPr>
    </w:lvl>
    <w:lvl w:ilvl="6" w:tplc="5F1E680A">
      <w:numFmt w:val="bullet"/>
      <w:lvlText w:val="•"/>
      <w:lvlJc w:val="left"/>
      <w:pPr>
        <w:ind w:left="4352" w:hanging="390"/>
      </w:pPr>
      <w:rPr>
        <w:rFonts w:hint="default"/>
        <w:lang w:val="en-US" w:eastAsia="zh-TW" w:bidi="ar-SA"/>
      </w:rPr>
    </w:lvl>
    <w:lvl w:ilvl="7" w:tplc="BD1A1E16">
      <w:numFmt w:val="bullet"/>
      <w:lvlText w:val="•"/>
      <w:lvlJc w:val="left"/>
      <w:pPr>
        <w:ind w:left="4994" w:hanging="390"/>
      </w:pPr>
      <w:rPr>
        <w:rFonts w:hint="default"/>
        <w:lang w:val="en-US" w:eastAsia="zh-TW" w:bidi="ar-SA"/>
      </w:rPr>
    </w:lvl>
    <w:lvl w:ilvl="8" w:tplc="7F267176">
      <w:numFmt w:val="bullet"/>
      <w:lvlText w:val="•"/>
      <w:lvlJc w:val="left"/>
      <w:pPr>
        <w:ind w:left="5636" w:hanging="390"/>
      </w:pPr>
      <w:rPr>
        <w:rFonts w:hint="default"/>
        <w:lang w:val="en-US" w:eastAsia="zh-TW" w:bidi="ar-SA"/>
      </w:rPr>
    </w:lvl>
  </w:abstractNum>
  <w:abstractNum w:abstractNumId="4" w15:restartNumberingAfterBreak="0">
    <w:nsid w:val="1E316A46"/>
    <w:multiLevelType w:val="hybridMultilevel"/>
    <w:tmpl w:val="E8CA11AA"/>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5" w15:restartNumberingAfterBreak="0">
    <w:nsid w:val="1F634D2D"/>
    <w:multiLevelType w:val="hybridMultilevel"/>
    <w:tmpl w:val="F938887C"/>
    <w:lvl w:ilvl="0" w:tplc="A89AC05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2CC2963"/>
    <w:multiLevelType w:val="hybridMultilevel"/>
    <w:tmpl w:val="C29C5A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31B71BF"/>
    <w:multiLevelType w:val="hybridMultilevel"/>
    <w:tmpl w:val="DDCEDE0E"/>
    <w:lvl w:ilvl="0" w:tplc="290885D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A115CB"/>
    <w:multiLevelType w:val="hybridMultilevel"/>
    <w:tmpl w:val="8D30EEF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D5309EB"/>
    <w:multiLevelType w:val="hybridMultilevel"/>
    <w:tmpl w:val="7610E05E"/>
    <w:lvl w:ilvl="0" w:tplc="0409000B">
      <w:start w:val="1"/>
      <w:numFmt w:val="bullet"/>
      <w:lvlText w:val=""/>
      <w:lvlJc w:val="left"/>
      <w:pPr>
        <w:ind w:left="1286" w:hanging="480"/>
      </w:pPr>
      <w:rPr>
        <w:rFonts w:ascii="Wingdings" w:hAnsi="Wingdings" w:hint="default"/>
      </w:rPr>
    </w:lvl>
    <w:lvl w:ilvl="1" w:tplc="04090003" w:tentative="1">
      <w:start w:val="1"/>
      <w:numFmt w:val="bullet"/>
      <w:lvlText w:val=""/>
      <w:lvlJc w:val="left"/>
      <w:pPr>
        <w:ind w:left="1766" w:hanging="480"/>
      </w:pPr>
      <w:rPr>
        <w:rFonts w:ascii="Wingdings" w:hAnsi="Wingdings" w:hint="default"/>
      </w:rPr>
    </w:lvl>
    <w:lvl w:ilvl="2" w:tplc="04090005" w:tentative="1">
      <w:start w:val="1"/>
      <w:numFmt w:val="bullet"/>
      <w:lvlText w:val=""/>
      <w:lvlJc w:val="left"/>
      <w:pPr>
        <w:ind w:left="2246" w:hanging="480"/>
      </w:pPr>
      <w:rPr>
        <w:rFonts w:ascii="Wingdings" w:hAnsi="Wingdings" w:hint="default"/>
      </w:rPr>
    </w:lvl>
    <w:lvl w:ilvl="3" w:tplc="04090001" w:tentative="1">
      <w:start w:val="1"/>
      <w:numFmt w:val="bullet"/>
      <w:lvlText w:val=""/>
      <w:lvlJc w:val="left"/>
      <w:pPr>
        <w:ind w:left="2726" w:hanging="480"/>
      </w:pPr>
      <w:rPr>
        <w:rFonts w:ascii="Wingdings" w:hAnsi="Wingdings" w:hint="default"/>
      </w:rPr>
    </w:lvl>
    <w:lvl w:ilvl="4" w:tplc="04090003" w:tentative="1">
      <w:start w:val="1"/>
      <w:numFmt w:val="bullet"/>
      <w:lvlText w:val=""/>
      <w:lvlJc w:val="left"/>
      <w:pPr>
        <w:ind w:left="3206" w:hanging="480"/>
      </w:pPr>
      <w:rPr>
        <w:rFonts w:ascii="Wingdings" w:hAnsi="Wingdings" w:hint="default"/>
      </w:rPr>
    </w:lvl>
    <w:lvl w:ilvl="5" w:tplc="04090005" w:tentative="1">
      <w:start w:val="1"/>
      <w:numFmt w:val="bullet"/>
      <w:lvlText w:val=""/>
      <w:lvlJc w:val="left"/>
      <w:pPr>
        <w:ind w:left="3686" w:hanging="480"/>
      </w:pPr>
      <w:rPr>
        <w:rFonts w:ascii="Wingdings" w:hAnsi="Wingdings" w:hint="default"/>
      </w:rPr>
    </w:lvl>
    <w:lvl w:ilvl="6" w:tplc="04090001" w:tentative="1">
      <w:start w:val="1"/>
      <w:numFmt w:val="bullet"/>
      <w:lvlText w:val=""/>
      <w:lvlJc w:val="left"/>
      <w:pPr>
        <w:ind w:left="4166" w:hanging="480"/>
      </w:pPr>
      <w:rPr>
        <w:rFonts w:ascii="Wingdings" w:hAnsi="Wingdings" w:hint="default"/>
      </w:rPr>
    </w:lvl>
    <w:lvl w:ilvl="7" w:tplc="04090003" w:tentative="1">
      <w:start w:val="1"/>
      <w:numFmt w:val="bullet"/>
      <w:lvlText w:val=""/>
      <w:lvlJc w:val="left"/>
      <w:pPr>
        <w:ind w:left="4646" w:hanging="480"/>
      </w:pPr>
      <w:rPr>
        <w:rFonts w:ascii="Wingdings" w:hAnsi="Wingdings" w:hint="default"/>
      </w:rPr>
    </w:lvl>
    <w:lvl w:ilvl="8" w:tplc="04090005" w:tentative="1">
      <w:start w:val="1"/>
      <w:numFmt w:val="bullet"/>
      <w:lvlText w:val=""/>
      <w:lvlJc w:val="left"/>
      <w:pPr>
        <w:ind w:left="5126" w:hanging="480"/>
      </w:pPr>
      <w:rPr>
        <w:rFonts w:ascii="Wingdings" w:hAnsi="Wingdings" w:hint="default"/>
      </w:rPr>
    </w:lvl>
  </w:abstractNum>
  <w:abstractNum w:abstractNumId="10" w15:restartNumberingAfterBreak="0">
    <w:nsid w:val="3418349B"/>
    <w:multiLevelType w:val="multilevel"/>
    <w:tmpl w:val="C206022C"/>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1" w15:restartNumberingAfterBreak="0">
    <w:nsid w:val="382779C7"/>
    <w:multiLevelType w:val="hybridMultilevel"/>
    <w:tmpl w:val="2D625176"/>
    <w:lvl w:ilvl="0" w:tplc="6EF6372E">
      <w:start w:val="1"/>
      <w:numFmt w:val="decimal"/>
      <w:lvlText w:val="%1."/>
      <w:lvlJc w:val="left"/>
      <w:pPr>
        <w:ind w:left="497" w:hanging="390"/>
      </w:pPr>
      <w:rPr>
        <w:rFonts w:ascii="SimSun" w:eastAsia="SimSun" w:hAnsi="SimSun" w:cs="SimSun" w:hint="default"/>
        <w:w w:val="99"/>
        <w:sz w:val="26"/>
        <w:szCs w:val="26"/>
        <w:lang w:val="en-US" w:eastAsia="zh-TW" w:bidi="ar-SA"/>
      </w:rPr>
    </w:lvl>
    <w:lvl w:ilvl="1" w:tplc="527CDDFA">
      <w:numFmt w:val="bullet"/>
      <w:lvlText w:val="•"/>
      <w:lvlJc w:val="left"/>
      <w:pPr>
        <w:ind w:left="1142" w:hanging="390"/>
      </w:pPr>
      <w:rPr>
        <w:rFonts w:hint="default"/>
        <w:lang w:val="en-US" w:eastAsia="zh-TW" w:bidi="ar-SA"/>
      </w:rPr>
    </w:lvl>
    <w:lvl w:ilvl="2" w:tplc="442A5214">
      <w:numFmt w:val="bullet"/>
      <w:lvlText w:val="•"/>
      <w:lvlJc w:val="left"/>
      <w:pPr>
        <w:ind w:left="1784" w:hanging="390"/>
      </w:pPr>
      <w:rPr>
        <w:rFonts w:hint="default"/>
        <w:lang w:val="en-US" w:eastAsia="zh-TW" w:bidi="ar-SA"/>
      </w:rPr>
    </w:lvl>
    <w:lvl w:ilvl="3" w:tplc="4BFA42A8">
      <w:numFmt w:val="bullet"/>
      <w:lvlText w:val="•"/>
      <w:lvlJc w:val="left"/>
      <w:pPr>
        <w:ind w:left="2426" w:hanging="390"/>
      </w:pPr>
      <w:rPr>
        <w:rFonts w:hint="default"/>
        <w:lang w:val="en-US" w:eastAsia="zh-TW" w:bidi="ar-SA"/>
      </w:rPr>
    </w:lvl>
    <w:lvl w:ilvl="4" w:tplc="B76413A6">
      <w:numFmt w:val="bullet"/>
      <w:lvlText w:val="•"/>
      <w:lvlJc w:val="left"/>
      <w:pPr>
        <w:ind w:left="3068" w:hanging="390"/>
      </w:pPr>
      <w:rPr>
        <w:rFonts w:hint="default"/>
        <w:lang w:val="en-US" w:eastAsia="zh-TW" w:bidi="ar-SA"/>
      </w:rPr>
    </w:lvl>
    <w:lvl w:ilvl="5" w:tplc="11B2480C">
      <w:numFmt w:val="bullet"/>
      <w:lvlText w:val="•"/>
      <w:lvlJc w:val="left"/>
      <w:pPr>
        <w:ind w:left="3710" w:hanging="390"/>
      </w:pPr>
      <w:rPr>
        <w:rFonts w:hint="default"/>
        <w:lang w:val="en-US" w:eastAsia="zh-TW" w:bidi="ar-SA"/>
      </w:rPr>
    </w:lvl>
    <w:lvl w:ilvl="6" w:tplc="7BEC8C7C">
      <w:numFmt w:val="bullet"/>
      <w:lvlText w:val="•"/>
      <w:lvlJc w:val="left"/>
      <w:pPr>
        <w:ind w:left="4352" w:hanging="390"/>
      </w:pPr>
      <w:rPr>
        <w:rFonts w:hint="default"/>
        <w:lang w:val="en-US" w:eastAsia="zh-TW" w:bidi="ar-SA"/>
      </w:rPr>
    </w:lvl>
    <w:lvl w:ilvl="7" w:tplc="EA7E7154">
      <w:numFmt w:val="bullet"/>
      <w:lvlText w:val="•"/>
      <w:lvlJc w:val="left"/>
      <w:pPr>
        <w:ind w:left="4994" w:hanging="390"/>
      </w:pPr>
      <w:rPr>
        <w:rFonts w:hint="default"/>
        <w:lang w:val="en-US" w:eastAsia="zh-TW" w:bidi="ar-SA"/>
      </w:rPr>
    </w:lvl>
    <w:lvl w:ilvl="8" w:tplc="34FAB888">
      <w:numFmt w:val="bullet"/>
      <w:lvlText w:val="•"/>
      <w:lvlJc w:val="left"/>
      <w:pPr>
        <w:ind w:left="5636" w:hanging="390"/>
      </w:pPr>
      <w:rPr>
        <w:rFonts w:hint="default"/>
        <w:lang w:val="en-US" w:eastAsia="zh-TW" w:bidi="ar-SA"/>
      </w:rPr>
    </w:lvl>
  </w:abstractNum>
  <w:abstractNum w:abstractNumId="12" w15:restartNumberingAfterBreak="0">
    <w:nsid w:val="38C22E58"/>
    <w:multiLevelType w:val="hybridMultilevel"/>
    <w:tmpl w:val="5A9ED46A"/>
    <w:lvl w:ilvl="0" w:tplc="290885D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C5394F"/>
    <w:multiLevelType w:val="multilevel"/>
    <w:tmpl w:val="8376BD3E"/>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4" w15:restartNumberingAfterBreak="0">
    <w:nsid w:val="3E9217D4"/>
    <w:multiLevelType w:val="hybridMultilevel"/>
    <w:tmpl w:val="CA9A30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40C4567"/>
    <w:multiLevelType w:val="hybridMultilevel"/>
    <w:tmpl w:val="A162BE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5464DB7"/>
    <w:multiLevelType w:val="hybridMultilevel"/>
    <w:tmpl w:val="4A203AE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5C0140F"/>
    <w:multiLevelType w:val="hybridMultilevel"/>
    <w:tmpl w:val="2BD02600"/>
    <w:lvl w:ilvl="0" w:tplc="F768F144">
      <w:start w:val="1"/>
      <w:numFmt w:val="decimal"/>
      <w:lvlText w:val="%1."/>
      <w:lvlJc w:val="left"/>
      <w:pPr>
        <w:ind w:left="587" w:hanging="480"/>
      </w:pPr>
      <w:rPr>
        <w:rFonts w:ascii="SimSun" w:eastAsia="SimSun" w:hAnsi="SimSun" w:cs="SimSun" w:hint="default"/>
        <w:b w:val="0"/>
        <w:w w:val="99"/>
        <w:sz w:val="24"/>
        <w:szCs w:val="24"/>
        <w:lang w:val="en-US" w:eastAsia="zh-TW" w:bidi="ar-SA"/>
      </w:rPr>
    </w:lvl>
    <w:lvl w:ilvl="1" w:tplc="FFFFFFFF">
      <w:numFmt w:val="bullet"/>
      <w:lvlText w:val="•"/>
      <w:lvlJc w:val="left"/>
      <w:pPr>
        <w:ind w:left="1142" w:hanging="390"/>
      </w:pPr>
      <w:rPr>
        <w:rFonts w:hint="default"/>
        <w:lang w:val="en-US" w:eastAsia="zh-TW" w:bidi="ar-SA"/>
      </w:rPr>
    </w:lvl>
    <w:lvl w:ilvl="2" w:tplc="FFFFFFFF">
      <w:numFmt w:val="bullet"/>
      <w:lvlText w:val="•"/>
      <w:lvlJc w:val="left"/>
      <w:pPr>
        <w:ind w:left="1784" w:hanging="390"/>
      </w:pPr>
      <w:rPr>
        <w:rFonts w:hint="default"/>
        <w:lang w:val="en-US" w:eastAsia="zh-TW" w:bidi="ar-SA"/>
      </w:rPr>
    </w:lvl>
    <w:lvl w:ilvl="3" w:tplc="FFFFFFFF">
      <w:numFmt w:val="bullet"/>
      <w:lvlText w:val="•"/>
      <w:lvlJc w:val="left"/>
      <w:pPr>
        <w:ind w:left="2426" w:hanging="390"/>
      </w:pPr>
      <w:rPr>
        <w:rFonts w:hint="default"/>
        <w:lang w:val="en-US" w:eastAsia="zh-TW" w:bidi="ar-SA"/>
      </w:rPr>
    </w:lvl>
    <w:lvl w:ilvl="4" w:tplc="FFFFFFFF">
      <w:numFmt w:val="bullet"/>
      <w:lvlText w:val="•"/>
      <w:lvlJc w:val="left"/>
      <w:pPr>
        <w:ind w:left="3068" w:hanging="390"/>
      </w:pPr>
      <w:rPr>
        <w:rFonts w:hint="default"/>
        <w:lang w:val="en-US" w:eastAsia="zh-TW" w:bidi="ar-SA"/>
      </w:rPr>
    </w:lvl>
    <w:lvl w:ilvl="5" w:tplc="FFFFFFFF">
      <w:numFmt w:val="bullet"/>
      <w:lvlText w:val="•"/>
      <w:lvlJc w:val="left"/>
      <w:pPr>
        <w:ind w:left="3710" w:hanging="390"/>
      </w:pPr>
      <w:rPr>
        <w:rFonts w:hint="default"/>
        <w:lang w:val="en-US" w:eastAsia="zh-TW" w:bidi="ar-SA"/>
      </w:rPr>
    </w:lvl>
    <w:lvl w:ilvl="6" w:tplc="FFFFFFFF">
      <w:numFmt w:val="bullet"/>
      <w:lvlText w:val="•"/>
      <w:lvlJc w:val="left"/>
      <w:pPr>
        <w:ind w:left="4352" w:hanging="390"/>
      </w:pPr>
      <w:rPr>
        <w:rFonts w:hint="default"/>
        <w:lang w:val="en-US" w:eastAsia="zh-TW" w:bidi="ar-SA"/>
      </w:rPr>
    </w:lvl>
    <w:lvl w:ilvl="7" w:tplc="FFFFFFFF">
      <w:numFmt w:val="bullet"/>
      <w:lvlText w:val="•"/>
      <w:lvlJc w:val="left"/>
      <w:pPr>
        <w:ind w:left="4994" w:hanging="390"/>
      </w:pPr>
      <w:rPr>
        <w:rFonts w:hint="default"/>
        <w:lang w:val="en-US" w:eastAsia="zh-TW" w:bidi="ar-SA"/>
      </w:rPr>
    </w:lvl>
    <w:lvl w:ilvl="8" w:tplc="FFFFFFFF">
      <w:numFmt w:val="bullet"/>
      <w:lvlText w:val="•"/>
      <w:lvlJc w:val="left"/>
      <w:pPr>
        <w:ind w:left="5636" w:hanging="390"/>
      </w:pPr>
      <w:rPr>
        <w:rFonts w:hint="default"/>
        <w:lang w:val="en-US" w:eastAsia="zh-TW" w:bidi="ar-SA"/>
      </w:rPr>
    </w:lvl>
  </w:abstractNum>
  <w:abstractNum w:abstractNumId="18" w15:restartNumberingAfterBreak="0">
    <w:nsid w:val="464C02FD"/>
    <w:multiLevelType w:val="hybridMultilevel"/>
    <w:tmpl w:val="96C6C10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95F03C4"/>
    <w:multiLevelType w:val="hybridMultilevel"/>
    <w:tmpl w:val="5CFA4EA4"/>
    <w:lvl w:ilvl="0" w:tplc="A9B4F45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CC226FF"/>
    <w:multiLevelType w:val="hybridMultilevel"/>
    <w:tmpl w:val="764490CE"/>
    <w:lvl w:ilvl="0" w:tplc="B6427F1E">
      <w:start w:val="1"/>
      <w:numFmt w:val="decimal"/>
      <w:lvlText w:val="%1."/>
      <w:lvlJc w:val="left"/>
      <w:pPr>
        <w:ind w:left="509" w:hanging="395"/>
      </w:pPr>
      <w:rPr>
        <w:rFonts w:ascii="SimSun" w:eastAsia="SimSun" w:hAnsi="SimSun" w:cs="SimSun" w:hint="default"/>
        <w:w w:val="99"/>
        <w:sz w:val="26"/>
        <w:szCs w:val="26"/>
        <w:lang w:val="en-US" w:eastAsia="zh-TW" w:bidi="ar-SA"/>
      </w:rPr>
    </w:lvl>
    <w:lvl w:ilvl="1" w:tplc="1B784D00">
      <w:numFmt w:val="bullet"/>
      <w:lvlText w:val="•"/>
      <w:lvlJc w:val="left"/>
      <w:pPr>
        <w:ind w:left="1142" w:hanging="395"/>
      </w:pPr>
      <w:rPr>
        <w:rFonts w:hint="default"/>
        <w:lang w:val="en-US" w:eastAsia="zh-TW" w:bidi="ar-SA"/>
      </w:rPr>
    </w:lvl>
    <w:lvl w:ilvl="2" w:tplc="64DCBA32">
      <w:numFmt w:val="bullet"/>
      <w:lvlText w:val="•"/>
      <w:lvlJc w:val="left"/>
      <w:pPr>
        <w:ind w:left="1784" w:hanging="395"/>
      </w:pPr>
      <w:rPr>
        <w:rFonts w:hint="default"/>
        <w:lang w:val="en-US" w:eastAsia="zh-TW" w:bidi="ar-SA"/>
      </w:rPr>
    </w:lvl>
    <w:lvl w:ilvl="3" w:tplc="94EEE2D8">
      <w:numFmt w:val="bullet"/>
      <w:lvlText w:val="•"/>
      <w:lvlJc w:val="left"/>
      <w:pPr>
        <w:ind w:left="2426" w:hanging="395"/>
      </w:pPr>
      <w:rPr>
        <w:rFonts w:hint="default"/>
        <w:lang w:val="en-US" w:eastAsia="zh-TW" w:bidi="ar-SA"/>
      </w:rPr>
    </w:lvl>
    <w:lvl w:ilvl="4" w:tplc="07F0E5C2">
      <w:numFmt w:val="bullet"/>
      <w:lvlText w:val="•"/>
      <w:lvlJc w:val="left"/>
      <w:pPr>
        <w:ind w:left="3068" w:hanging="395"/>
      </w:pPr>
      <w:rPr>
        <w:rFonts w:hint="default"/>
        <w:lang w:val="en-US" w:eastAsia="zh-TW" w:bidi="ar-SA"/>
      </w:rPr>
    </w:lvl>
    <w:lvl w:ilvl="5" w:tplc="FA705100">
      <w:numFmt w:val="bullet"/>
      <w:lvlText w:val="•"/>
      <w:lvlJc w:val="left"/>
      <w:pPr>
        <w:ind w:left="3710" w:hanging="395"/>
      </w:pPr>
      <w:rPr>
        <w:rFonts w:hint="default"/>
        <w:lang w:val="en-US" w:eastAsia="zh-TW" w:bidi="ar-SA"/>
      </w:rPr>
    </w:lvl>
    <w:lvl w:ilvl="6" w:tplc="F2A427E0">
      <w:numFmt w:val="bullet"/>
      <w:lvlText w:val="•"/>
      <w:lvlJc w:val="left"/>
      <w:pPr>
        <w:ind w:left="4352" w:hanging="395"/>
      </w:pPr>
      <w:rPr>
        <w:rFonts w:hint="default"/>
        <w:lang w:val="en-US" w:eastAsia="zh-TW" w:bidi="ar-SA"/>
      </w:rPr>
    </w:lvl>
    <w:lvl w:ilvl="7" w:tplc="49FA81CA">
      <w:numFmt w:val="bullet"/>
      <w:lvlText w:val="•"/>
      <w:lvlJc w:val="left"/>
      <w:pPr>
        <w:ind w:left="4994" w:hanging="395"/>
      </w:pPr>
      <w:rPr>
        <w:rFonts w:hint="default"/>
        <w:lang w:val="en-US" w:eastAsia="zh-TW" w:bidi="ar-SA"/>
      </w:rPr>
    </w:lvl>
    <w:lvl w:ilvl="8" w:tplc="9EF47D7A">
      <w:numFmt w:val="bullet"/>
      <w:lvlText w:val="•"/>
      <w:lvlJc w:val="left"/>
      <w:pPr>
        <w:ind w:left="5636" w:hanging="395"/>
      </w:pPr>
      <w:rPr>
        <w:rFonts w:hint="default"/>
        <w:lang w:val="en-US" w:eastAsia="zh-TW" w:bidi="ar-SA"/>
      </w:rPr>
    </w:lvl>
  </w:abstractNum>
  <w:abstractNum w:abstractNumId="21" w15:restartNumberingAfterBreak="0">
    <w:nsid w:val="6D90018F"/>
    <w:multiLevelType w:val="hybridMultilevel"/>
    <w:tmpl w:val="00B6A4D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6E2C4F72"/>
    <w:multiLevelType w:val="hybridMultilevel"/>
    <w:tmpl w:val="05A29056"/>
    <w:lvl w:ilvl="0" w:tplc="A542866A">
      <w:start w:val="1"/>
      <w:numFmt w:val="decimal"/>
      <w:lvlText w:val="%1."/>
      <w:lvlJc w:val="left"/>
      <w:pPr>
        <w:ind w:left="497" w:hanging="390"/>
      </w:pPr>
      <w:rPr>
        <w:rFonts w:ascii="SimSun" w:eastAsia="SimSun" w:hAnsi="SimSun" w:cs="SimSun" w:hint="default"/>
        <w:w w:val="99"/>
        <w:sz w:val="26"/>
        <w:szCs w:val="26"/>
        <w:lang w:val="en-US" w:eastAsia="zh-TW" w:bidi="ar-SA"/>
      </w:rPr>
    </w:lvl>
    <w:lvl w:ilvl="1" w:tplc="3B3865A0">
      <w:numFmt w:val="bullet"/>
      <w:lvlText w:val="•"/>
      <w:lvlJc w:val="left"/>
      <w:pPr>
        <w:ind w:left="1142" w:hanging="390"/>
      </w:pPr>
      <w:rPr>
        <w:rFonts w:hint="default"/>
        <w:lang w:val="en-US" w:eastAsia="zh-TW" w:bidi="ar-SA"/>
      </w:rPr>
    </w:lvl>
    <w:lvl w:ilvl="2" w:tplc="04601114">
      <w:numFmt w:val="bullet"/>
      <w:lvlText w:val="•"/>
      <w:lvlJc w:val="left"/>
      <w:pPr>
        <w:ind w:left="1784" w:hanging="390"/>
      </w:pPr>
      <w:rPr>
        <w:rFonts w:hint="default"/>
        <w:lang w:val="en-US" w:eastAsia="zh-TW" w:bidi="ar-SA"/>
      </w:rPr>
    </w:lvl>
    <w:lvl w:ilvl="3" w:tplc="6D4EDCF6">
      <w:numFmt w:val="bullet"/>
      <w:lvlText w:val="•"/>
      <w:lvlJc w:val="left"/>
      <w:pPr>
        <w:ind w:left="2426" w:hanging="390"/>
      </w:pPr>
      <w:rPr>
        <w:rFonts w:hint="default"/>
        <w:lang w:val="en-US" w:eastAsia="zh-TW" w:bidi="ar-SA"/>
      </w:rPr>
    </w:lvl>
    <w:lvl w:ilvl="4" w:tplc="8BE2BFAC">
      <w:numFmt w:val="bullet"/>
      <w:lvlText w:val="•"/>
      <w:lvlJc w:val="left"/>
      <w:pPr>
        <w:ind w:left="3068" w:hanging="390"/>
      </w:pPr>
      <w:rPr>
        <w:rFonts w:hint="default"/>
        <w:lang w:val="en-US" w:eastAsia="zh-TW" w:bidi="ar-SA"/>
      </w:rPr>
    </w:lvl>
    <w:lvl w:ilvl="5" w:tplc="C33A31B4">
      <w:numFmt w:val="bullet"/>
      <w:lvlText w:val="•"/>
      <w:lvlJc w:val="left"/>
      <w:pPr>
        <w:ind w:left="3710" w:hanging="390"/>
      </w:pPr>
      <w:rPr>
        <w:rFonts w:hint="default"/>
        <w:lang w:val="en-US" w:eastAsia="zh-TW" w:bidi="ar-SA"/>
      </w:rPr>
    </w:lvl>
    <w:lvl w:ilvl="6" w:tplc="39747182">
      <w:numFmt w:val="bullet"/>
      <w:lvlText w:val="•"/>
      <w:lvlJc w:val="left"/>
      <w:pPr>
        <w:ind w:left="4352" w:hanging="390"/>
      </w:pPr>
      <w:rPr>
        <w:rFonts w:hint="default"/>
        <w:lang w:val="en-US" w:eastAsia="zh-TW" w:bidi="ar-SA"/>
      </w:rPr>
    </w:lvl>
    <w:lvl w:ilvl="7" w:tplc="F65E0C98">
      <w:numFmt w:val="bullet"/>
      <w:lvlText w:val="•"/>
      <w:lvlJc w:val="left"/>
      <w:pPr>
        <w:ind w:left="4994" w:hanging="390"/>
      </w:pPr>
      <w:rPr>
        <w:rFonts w:hint="default"/>
        <w:lang w:val="en-US" w:eastAsia="zh-TW" w:bidi="ar-SA"/>
      </w:rPr>
    </w:lvl>
    <w:lvl w:ilvl="8" w:tplc="7CB22768">
      <w:numFmt w:val="bullet"/>
      <w:lvlText w:val="•"/>
      <w:lvlJc w:val="left"/>
      <w:pPr>
        <w:ind w:left="5636" w:hanging="390"/>
      </w:pPr>
      <w:rPr>
        <w:rFonts w:hint="default"/>
        <w:lang w:val="en-US" w:eastAsia="zh-TW" w:bidi="ar-SA"/>
      </w:rPr>
    </w:lvl>
  </w:abstractNum>
  <w:abstractNum w:abstractNumId="23" w15:restartNumberingAfterBreak="0">
    <w:nsid w:val="71AB6A6F"/>
    <w:multiLevelType w:val="hybridMultilevel"/>
    <w:tmpl w:val="18AA9E96"/>
    <w:lvl w:ilvl="0" w:tplc="34AC2914">
      <w:start w:val="1"/>
      <w:numFmt w:val="decimal"/>
      <w:lvlText w:val="%1."/>
      <w:lvlJc w:val="left"/>
      <w:pPr>
        <w:ind w:left="480" w:hanging="480"/>
      </w:pPr>
      <w:rPr>
        <w:rFonts w:hint="eastAsia"/>
      </w:rPr>
    </w:lvl>
    <w:lvl w:ilvl="1" w:tplc="63B233F0">
      <w:start w:val="1"/>
      <w:numFmt w:val="taiwaneseCountingThousand"/>
      <w:lvlText w:val="(%2)"/>
      <w:lvlJc w:val="left"/>
      <w:pPr>
        <w:ind w:left="48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9213E3"/>
    <w:multiLevelType w:val="hybridMultilevel"/>
    <w:tmpl w:val="9BFEC468"/>
    <w:lvl w:ilvl="0" w:tplc="63B233F0">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5"/>
  </w:num>
  <w:num w:numId="3">
    <w:abstractNumId w:val="23"/>
  </w:num>
  <w:num w:numId="4">
    <w:abstractNumId w:val="14"/>
  </w:num>
  <w:num w:numId="5">
    <w:abstractNumId w:val="4"/>
  </w:num>
  <w:num w:numId="6">
    <w:abstractNumId w:val="16"/>
  </w:num>
  <w:num w:numId="7">
    <w:abstractNumId w:val="2"/>
  </w:num>
  <w:num w:numId="8">
    <w:abstractNumId w:val="18"/>
  </w:num>
  <w:num w:numId="9">
    <w:abstractNumId w:val="21"/>
  </w:num>
  <w:num w:numId="10">
    <w:abstractNumId w:val="8"/>
  </w:num>
  <w:num w:numId="11">
    <w:abstractNumId w:val="13"/>
  </w:num>
  <w:num w:numId="12">
    <w:abstractNumId w:val="10"/>
  </w:num>
  <w:num w:numId="13">
    <w:abstractNumId w:val="0"/>
  </w:num>
  <w:num w:numId="14">
    <w:abstractNumId w:val="9"/>
  </w:num>
  <w:num w:numId="15">
    <w:abstractNumId w:val="19"/>
  </w:num>
  <w:num w:numId="16">
    <w:abstractNumId w:val="5"/>
  </w:num>
  <w:num w:numId="17">
    <w:abstractNumId w:val="20"/>
  </w:num>
  <w:num w:numId="18">
    <w:abstractNumId w:val="3"/>
  </w:num>
  <w:num w:numId="19">
    <w:abstractNumId w:val="11"/>
  </w:num>
  <w:num w:numId="20">
    <w:abstractNumId w:val="22"/>
  </w:num>
  <w:num w:numId="21">
    <w:abstractNumId w:val="1"/>
  </w:num>
  <w:num w:numId="22">
    <w:abstractNumId w:val="17"/>
  </w:num>
  <w:num w:numId="23">
    <w:abstractNumId w:val="24"/>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E9"/>
    <w:rsid w:val="000062C0"/>
    <w:rsid w:val="000125FB"/>
    <w:rsid w:val="00015E71"/>
    <w:rsid w:val="00031064"/>
    <w:rsid w:val="00031ABE"/>
    <w:rsid w:val="000425F2"/>
    <w:rsid w:val="00043AEE"/>
    <w:rsid w:val="0004651F"/>
    <w:rsid w:val="000548F0"/>
    <w:rsid w:val="00054D4D"/>
    <w:rsid w:val="00056596"/>
    <w:rsid w:val="000573E4"/>
    <w:rsid w:val="00067BF3"/>
    <w:rsid w:val="00071305"/>
    <w:rsid w:val="00072833"/>
    <w:rsid w:val="0008110F"/>
    <w:rsid w:val="0009051C"/>
    <w:rsid w:val="000A0528"/>
    <w:rsid w:val="000C2800"/>
    <w:rsid w:val="000C2984"/>
    <w:rsid w:val="000C6135"/>
    <w:rsid w:val="000C7DCE"/>
    <w:rsid w:val="000D55D3"/>
    <w:rsid w:val="000E5AB0"/>
    <w:rsid w:val="000E638E"/>
    <w:rsid w:val="000F1E23"/>
    <w:rsid w:val="000F537D"/>
    <w:rsid w:val="000F6346"/>
    <w:rsid w:val="001012FB"/>
    <w:rsid w:val="001071AF"/>
    <w:rsid w:val="001137E3"/>
    <w:rsid w:val="001507F5"/>
    <w:rsid w:val="00153EEB"/>
    <w:rsid w:val="00165ED9"/>
    <w:rsid w:val="00167CC6"/>
    <w:rsid w:val="00173686"/>
    <w:rsid w:val="001802F8"/>
    <w:rsid w:val="001904EC"/>
    <w:rsid w:val="00191C11"/>
    <w:rsid w:val="00194950"/>
    <w:rsid w:val="00197DFF"/>
    <w:rsid w:val="001A0BEB"/>
    <w:rsid w:val="001A0EAF"/>
    <w:rsid w:val="001A2968"/>
    <w:rsid w:val="001A6806"/>
    <w:rsid w:val="001A7293"/>
    <w:rsid w:val="001B0BD3"/>
    <w:rsid w:val="001B578E"/>
    <w:rsid w:val="001C7F5A"/>
    <w:rsid w:val="001D360A"/>
    <w:rsid w:val="001F05A0"/>
    <w:rsid w:val="001F18F3"/>
    <w:rsid w:val="001F47EB"/>
    <w:rsid w:val="00201903"/>
    <w:rsid w:val="002028B8"/>
    <w:rsid w:val="002055CD"/>
    <w:rsid w:val="00213F8D"/>
    <w:rsid w:val="00220783"/>
    <w:rsid w:val="00223B8F"/>
    <w:rsid w:val="002268C1"/>
    <w:rsid w:val="00226AD9"/>
    <w:rsid w:val="00236A74"/>
    <w:rsid w:val="002459F6"/>
    <w:rsid w:val="00250BF4"/>
    <w:rsid w:val="00253EF4"/>
    <w:rsid w:val="0026354B"/>
    <w:rsid w:val="0026390D"/>
    <w:rsid w:val="00270D03"/>
    <w:rsid w:val="00272BA6"/>
    <w:rsid w:val="00273187"/>
    <w:rsid w:val="00275151"/>
    <w:rsid w:val="0027543E"/>
    <w:rsid w:val="002775FB"/>
    <w:rsid w:val="002805D0"/>
    <w:rsid w:val="002832EC"/>
    <w:rsid w:val="00292E1D"/>
    <w:rsid w:val="00292F8D"/>
    <w:rsid w:val="00294B91"/>
    <w:rsid w:val="00297359"/>
    <w:rsid w:val="002A6DD1"/>
    <w:rsid w:val="002B2183"/>
    <w:rsid w:val="002B6391"/>
    <w:rsid w:val="002C0A5C"/>
    <w:rsid w:val="002C50D9"/>
    <w:rsid w:val="002C6617"/>
    <w:rsid w:val="002D63CF"/>
    <w:rsid w:val="002E3DF0"/>
    <w:rsid w:val="002E7CFB"/>
    <w:rsid w:val="002F2202"/>
    <w:rsid w:val="00302BA6"/>
    <w:rsid w:val="003109AF"/>
    <w:rsid w:val="0031204B"/>
    <w:rsid w:val="00323285"/>
    <w:rsid w:val="00325CDC"/>
    <w:rsid w:val="00326B99"/>
    <w:rsid w:val="00335B28"/>
    <w:rsid w:val="00340834"/>
    <w:rsid w:val="0034167C"/>
    <w:rsid w:val="003445B6"/>
    <w:rsid w:val="00346AB5"/>
    <w:rsid w:val="00346FF6"/>
    <w:rsid w:val="00351512"/>
    <w:rsid w:val="00354C16"/>
    <w:rsid w:val="003646D9"/>
    <w:rsid w:val="00366484"/>
    <w:rsid w:val="00367825"/>
    <w:rsid w:val="00372D67"/>
    <w:rsid w:val="00374C44"/>
    <w:rsid w:val="0037597D"/>
    <w:rsid w:val="00377C83"/>
    <w:rsid w:val="003821DD"/>
    <w:rsid w:val="00394592"/>
    <w:rsid w:val="00396082"/>
    <w:rsid w:val="003A5682"/>
    <w:rsid w:val="003B42BC"/>
    <w:rsid w:val="003B579A"/>
    <w:rsid w:val="003C2BBF"/>
    <w:rsid w:val="003E2EED"/>
    <w:rsid w:val="003E4285"/>
    <w:rsid w:val="003F50AD"/>
    <w:rsid w:val="00403005"/>
    <w:rsid w:val="0040437C"/>
    <w:rsid w:val="00414967"/>
    <w:rsid w:val="00417F18"/>
    <w:rsid w:val="00423E97"/>
    <w:rsid w:val="00426C23"/>
    <w:rsid w:val="0042769C"/>
    <w:rsid w:val="0044009B"/>
    <w:rsid w:val="00452B8A"/>
    <w:rsid w:val="004640B7"/>
    <w:rsid w:val="00473241"/>
    <w:rsid w:val="00481C26"/>
    <w:rsid w:val="0048223A"/>
    <w:rsid w:val="00491474"/>
    <w:rsid w:val="00492A25"/>
    <w:rsid w:val="004A096A"/>
    <w:rsid w:val="004A375E"/>
    <w:rsid w:val="004B04C5"/>
    <w:rsid w:val="004B3981"/>
    <w:rsid w:val="004B3E7B"/>
    <w:rsid w:val="004C4F8D"/>
    <w:rsid w:val="004E0E62"/>
    <w:rsid w:val="004E4B2D"/>
    <w:rsid w:val="004E5E1F"/>
    <w:rsid w:val="004F4BFB"/>
    <w:rsid w:val="005060BA"/>
    <w:rsid w:val="00510DA8"/>
    <w:rsid w:val="005116AB"/>
    <w:rsid w:val="00512D0C"/>
    <w:rsid w:val="00520FBE"/>
    <w:rsid w:val="0052592D"/>
    <w:rsid w:val="00525966"/>
    <w:rsid w:val="0053236E"/>
    <w:rsid w:val="00532A97"/>
    <w:rsid w:val="00543640"/>
    <w:rsid w:val="00545DAC"/>
    <w:rsid w:val="005552F8"/>
    <w:rsid w:val="00557DD6"/>
    <w:rsid w:val="00557E87"/>
    <w:rsid w:val="005650AF"/>
    <w:rsid w:val="005745E9"/>
    <w:rsid w:val="00574A1A"/>
    <w:rsid w:val="00587414"/>
    <w:rsid w:val="005A0D6A"/>
    <w:rsid w:val="005B3A19"/>
    <w:rsid w:val="005B45D0"/>
    <w:rsid w:val="005C4E05"/>
    <w:rsid w:val="005D1D65"/>
    <w:rsid w:val="005D6E2F"/>
    <w:rsid w:val="005E1695"/>
    <w:rsid w:val="005E1895"/>
    <w:rsid w:val="005E3E11"/>
    <w:rsid w:val="005E4722"/>
    <w:rsid w:val="005E5EE5"/>
    <w:rsid w:val="005F195A"/>
    <w:rsid w:val="005F1A6C"/>
    <w:rsid w:val="005F6AAE"/>
    <w:rsid w:val="005F79B8"/>
    <w:rsid w:val="0060166E"/>
    <w:rsid w:val="00602614"/>
    <w:rsid w:val="006105CF"/>
    <w:rsid w:val="0061503C"/>
    <w:rsid w:val="00624ED8"/>
    <w:rsid w:val="00625292"/>
    <w:rsid w:val="0062589B"/>
    <w:rsid w:val="00626711"/>
    <w:rsid w:val="006302AB"/>
    <w:rsid w:val="00634B90"/>
    <w:rsid w:val="00634EB4"/>
    <w:rsid w:val="00640CAE"/>
    <w:rsid w:val="0064727F"/>
    <w:rsid w:val="00660BE7"/>
    <w:rsid w:val="006658BA"/>
    <w:rsid w:val="006772BC"/>
    <w:rsid w:val="00677A52"/>
    <w:rsid w:val="00677D19"/>
    <w:rsid w:val="006804D8"/>
    <w:rsid w:val="00683218"/>
    <w:rsid w:val="006863D7"/>
    <w:rsid w:val="00686E70"/>
    <w:rsid w:val="00687B18"/>
    <w:rsid w:val="006A1D0B"/>
    <w:rsid w:val="006B1084"/>
    <w:rsid w:val="006C37ED"/>
    <w:rsid w:val="006C5F32"/>
    <w:rsid w:val="006D1BE5"/>
    <w:rsid w:val="006D2F90"/>
    <w:rsid w:val="006D4F05"/>
    <w:rsid w:val="006E08A1"/>
    <w:rsid w:val="006F6086"/>
    <w:rsid w:val="007016DF"/>
    <w:rsid w:val="0070429F"/>
    <w:rsid w:val="00711DFF"/>
    <w:rsid w:val="00711EE0"/>
    <w:rsid w:val="00715673"/>
    <w:rsid w:val="00716229"/>
    <w:rsid w:val="00717E68"/>
    <w:rsid w:val="00722DBC"/>
    <w:rsid w:val="00722F8C"/>
    <w:rsid w:val="00725DAD"/>
    <w:rsid w:val="00733D1E"/>
    <w:rsid w:val="007351E8"/>
    <w:rsid w:val="00740837"/>
    <w:rsid w:val="00742200"/>
    <w:rsid w:val="00745D3E"/>
    <w:rsid w:val="00746E75"/>
    <w:rsid w:val="00747C86"/>
    <w:rsid w:val="00752F6E"/>
    <w:rsid w:val="00756002"/>
    <w:rsid w:val="00760396"/>
    <w:rsid w:val="00762373"/>
    <w:rsid w:val="0076542A"/>
    <w:rsid w:val="00766A98"/>
    <w:rsid w:val="00767A09"/>
    <w:rsid w:val="007725B1"/>
    <w:rsid w:val="007802B8"/>
    <w:rsid w:val="00782B9C"/>
    <w:rsid w:val="00791431"/>
    <w:rsid w:val="00791DEE"/>
    <w:rsid w:val="007938D3"/>
    <w:rsid w:val="00795125"/>
    <w:rsid w:val="007A376D"/>
    <w:rsid w:val="007A7CCA"/>
    <w:rsid w:val="007B094B"/>
    <w:rsid w:val="007B0FAF"/>
    <w:rsid w:val="007B4ABE"/>
    <w:rsid w:val="007B6B22"/>
    <w:rsid w:val="007C1F3F"/>
    <w:rsid w:val="007C2F57"/>
    <w:rsid w:val="007C44AE"/>
    <w:rsid w:val="007D0FFA"/>
    <w:rsid w:val="007D222A"/>
    <w:rsid w:val="007D3A3B"/>
    <w:rsid w:val="007D5277"/>
    <w:rsid w:val="007F2A01"/>
    <w:rsid w:val="007F3778"/>
    <w:rsid w:val="007F5737"/>
    <w:rsid w:val="008032DB"/>
    <w:rsid w:val="00812D04"/>
    <w:rsid w:val="00827CC8"/>
    <w:rsid w:val="00835958"/>
    <w:rsid w:val="008363F6"/>
    <w:rsid w:val="00841F01"/>
    <w:rsid w:val="00841FFE"/>
    <w:rsid w:val="008420A0"/>
    <w:rsid w:val="00842F0D"/>
    <w:rsid w:val="00852522"/>
    <w:rsid w:val="00853B32"/>
    <w:rsid w:val="008574D9"/>
    <w:rsid w:val="00857BC4"/>
    <w:rsid w:val="00864E64"/>
    <w:rsid w:val="00866916"/>
    <w:rsid w:val="00871363"/>
    <w:rsid w:val="00880BA4"/>
    <w:rsid w:val="00881FBF"/>
    <w:rsid w:val="00887AAD"/>
    <w:rsid w:val="00891ABC"/>
    <w:rsid w:val="008935AB"/>
    <w:rsid w:val="00894F64"/>
    <w:rsid w:val="008958FD"/>
    <w:rsid w:val="008A3445"/>
    <w:rsid w:val="008A4042"/>
    <w:rsid w:val="008B00A4"/>
    <w:rsid w:val="008B07AA"/>
    <w:rsid w:val="008B5AD6"/>
    <w:rsid w:val="008B7A61"/>
    <w:rsid w:val="008C2570"/>
    <w:rsid w:val="008C6174"/>
    <w:rsid w:val="008D4476"/>
    <w:rsid w:val="008E3401"/>
    <w:rsid w:val="008E7178"/>
    <w:rsid w:val="008F0C6D"/>
    <w:rsid w:val="008F0FC4"/>
    <w:rsid w:val="008F30E4"/>
    <w:rsid w:val="008F5AE2"/>
    <w:rsid w:val="008F70AF"/>
    <w:rsid w:val="00900009"/>
    <w:rsid w:val="00901465"/>
    <w:rsid w:val="009031A2"/>
    <w:rsid w:val="00904A88"/>
    <w:rsid w:val="00907BE1"/>
    <w:rsid w:val="009137A2"/>
    <w:rsid w:val="00914903"/>
    <w:rsid w:val="00923010"/>
    <w:rsid w:val="00924922"/>
    <w:rsid w:val="009275E1"/>
    <w:rsid w:val="00931937"/>
    <w:rsid w:val="009379FF"/>
    <w:rsid w:val="00951F28"/>
    <w:rsid w:val="00954E55"/>
    <w:rsid w:val="00957CE8"/>
    <w:rsid w:val="009619DC"/>
    <w:rsid w:val="00973F62"/>
    <w:rsid w:val="00974DD0"/>
    <w:rsid w:val="00986564"/>
    <w:rsid w:val="00987907"/>
    <w:rsid w:val="009919E7"/>
    <w:rsid w:val="009A1929"/>
    <w:rsid w:val="009B168A"/>
    <w:rsid w:val="009B32E6"/>
    <w:rsid w:val="009B4844"/>
    <w:rsid w:val="009B5F69"/>
    <w:rsid w:val="009B793F"/>
    <w:rsid w:val="009D0827"/>
    <w:rsid w:val="009D11A1"/>
    <w:rsid w:val="009D7B47"/>
    <w:rsid w:val="009E56FA"/>
    <w:rsid w:val="00A048EE"/>
    <w:rsid w:val="00A16E04"/>
    <w:rsid w:val="00A20A53"/>
    <w:rsid w:val="00A25902"/>
    <w:rsid w:val="00A4210B"/>
    <w:rsid w:val="00A430FD"/>
    <w:rsid w:val="00A44478"/>
    <w:rsid w:val="00A555E0"/>
    <w:rsid w:val="00A578EC"/>
    <w:rsid w:val="00A66092"/>
    <w:rsid w:val="00A719C5"/>
    <w:rsid w:val="00A73B8E"/>
    <w:rsid w:val="00A76AA8"/>
    <w:rsid w:val="00A84E1D"/>
    <w:rsid w:val="00A9078D"/>
    <w:rsid w:val="00A90914"/>
    <w:rsid w:val="00A95706"/>
    <w:rsid w:val="00A95BD2"/>
    <w:rsid w:val="00AA6CF6"/>
    <w:rsid w:val="00AA7F29"/>
    <w:rsid w:val="00AA7FA5"/>
    <w:rsid w:val="00AB4505"/>
    <w:rsid w:val="00AB7926"/>
    <w:rsid w:val="00AC2F4B"/>
    <w:rsid w:val="00AC6CE5"/>
    <w:rsid w:val="00AC7F85"/>
    <w:rsid w:val="00AE0CD7"/>
    <w:rsid w:val="00AE6DDA"/>
    <w:rsid w:val="00AE77B1"/>
    <w:rsid w:val="00AF181E"/>
    <w:rsid w:val="00B004AC"/>
    <w:rsid w:val="00B00FE7"/>
    <w:rsid w:val="00B020D0"/>
    <w:rsid w:val="00B073F0"/>
    <w:rsid w:val="00B15C4E"/>
    <w:rsid w:val="00B26DF9"/>
    <w:rsid w:val="00B31055"/>
    <w:rsid w:val="00B41153"/>
    <w:rsid w:val="00B44C64"/>
    <w:rsid w:val="00B46AC4"/>
    <w:rsid w:val="00B47B58"/>
    <w:rsid w:val="00B76A91"/>
    <w:rsid w:val="00B83E0F"/>
    <w:rsid w:val="00BA0DCC"/>
    <w:rsid w:val="00BB3C73"/>
    <w:rsid w:val="00BB496E"/>
    <w:rsid w:val="00BC4500"/>
    <w:rsid w:val="00BD0844"/>
    <w:rsid w:val="00BD2987"/>
    <w:rsid w:val="00BD3643"/>
    <w:rsid w:val="00BF1CDC"/>
    <w:rsid w:val="00BF3D74"/>
    <w:rsid w:val="00BF63DA"/>
    <w:rsid w:val="00BF6D1D"/>
    <w:rsid w:val="00BF7C06"/>
    <w:rsid w:val="00C02700"/>
    <w:rsid w:val="00C02797"/>
    <w:rsid w:val="00C04D72"/>
    <w:rsid w:val="00C15715"/>
    <w:rsid w:val="00C267A3"/>
    <w:rsid w:val="00C33432"/>
    <w:rsid w:val="00C37111"/>
    <w:rsid w:val="00C37225"/>
    <w:rsid w:val="00C40405"/>
    <w:rsid w:val="00C412B7"/>
    <w:rsid w:val="00C430B4"/>
    <w:rsid w:val="00C55E1A"/>
    <w:rsid w:val="00C61162"/>
    <w:rsid w:val="00C61B4D"/>
    <w:rsid w:val="00C61E5A"/>
    <w:rsid w:val="00C635C5"/>
    <w:rsid w:val="00C638A5"/>
    <w:rsid w:val="00C6559D"/>
    <w:rsid w:val="00C65C88"/>
    <w:rsid w:val="00C720B6"/>
    <w:rsid w:val="00C804B1"/>
    <w:rsid w:val="00C93FDB"/>
    <w:rsid w:val="00C978D2"/>
    <w:rsid w:val="00CA274F"/>
    <w:rsid w:val="00CB67F1"/>
    <w:rsid w:val="00CB70CF"/>
    <w:rsid w:val="00CC3325"/>
    <w:rsid w:val="00CD432A"/>
    <w:rsid w:val="00CE00E6"/>
    <w:rsid w:val="00CE03A4"/>
    <w:rsid w:val="00CE1015"/>
    <w:rsid w:val="00CE1BBB"/>
    <w:rsid w:val="00CE2136"/>
    <w:rsid w:val="00CE4EAA"/>
    <w:rsid w:val="00CF595E"/>
    <w:rsid w:val="00D36F3B"/>
    <w:rsid w:val="00D46EDA"/>
    <w:rsid w:val="00D5592E"/>
    <w:rsid w:val="00D57E35"/>
    <w:rsid w:val="00D619C6"/>
    <w:rsid w:val="00D62656"/>
    <w:rsid w:val="00D651DB"/>
    <w:rsid w:val="00D7734A"/>
    <w:rsid w:val="00D83F13"/>
    <w:rsid w:val="00D847FF"/>
    <w:rsid w:val="00D85A70"/>
    <w:rsid w:val="00DA1ACB"/>
    <w:rsid w:val="00DB5DF2"/>
    <w:rsid w:val="00DC324E"/>
    <w:rsid w:val="00DE1803"/>
    <w:rsid w:val="00DE1F91"/>
    <w:rsid w:val="00DF12E7"/>
    <w:rsid w:val="00E041F4"/>
    <w:rsid w:val="00E05262"/>
    <w:rsid w:val="00E07E5B"/>
    <w:rsid w:val="00E12B69"/>
    <w:rsid w:val="00E13320"/>
    <w:rsid w:val="00E31915"/>
    <w:rsid w:val="00E3571F"/>
    <w:rsid w:val="00E422EF"/>
    <w:rsid w:val="00E45DE8"/>
    <w:rsid w:val="00E648F4"/>
    <w:rsid w:val="00E66487"/>
    <w:rsid w:val="00E70AF0"/>
    <w:rsid w:val="00E73691"/>
    <w:rsid w:val="00E767E1"/>
    <w:rsid w:val="00E85478"/>
    <w:rsid w:val="00E855EB"/>
    <w:rsid w:val="00E918DA"/>
    <w:rsid w:val="00E92725"/>
    <w:rsid w:val="00EA0EF4"/>
    <w:rsid w:val="00EA1951"/>
    <w:rsid w:val="00EA62A8"/>
    <w:rsid w:val="00EB39F8"/>
    <w:rsid w:val="00EC16C6"/>
    <w:rsid w:val="00EC7092"/>
    <w:rsid w:val="00ED01CB"/>
    <w:rsid w:val="00ED28F5"/>
    <w:rsid w:val="00EE1516"/>
    <w:rsid w:val="00EE1D10"/>
    <w:rsid w:val="00EE2949"/>
    <w:rsid w:val="00EE47A5"/>
    <w:rsid w:val="00EF245D"/>
    <w:rsid w:val="00EF2723"/>
    <w:rsid w:val="00F01874"/>
    <w:rsid w:val="00F01C72"/>
    <w:rsid w:val="00F139F1"/>
    <w:rsid w:val="00F14447"/>
    <w:rsid w:val="00F14DE7"/>
    <w:rsid w:val="00F17EAC"/>
    <w:rsid w:val="00F46F9C"/>
    <w:rsid w:val="00F54019"/>
    <w:rsid w:val="00F55150"/>
    <w:rsid w:val="00F572C0"/>
    <w:rsid w:val="00F57BD2"/>
    <w:rsid w:val="00F63CAC"/>
    <w:rsid w:val="00F75A9C"/>
    <w:rsid w:val="00F77694"/>
    <w:rsid w:val="00F7779C"/>
    <w:rsid w:val="00F8404E"/>
    <w:rsid w:val="00F93ED5"/>
    <w:rsid w:val="00FA3C5F"/>
    <w:rsid w:val="00FA53EA"/>
    <w:rsid w:val="00FB02E1"/>
    <w:rsid w:val="00FB49C5"/>
    <w:rsid w:val="00FB5B01"/>
    <w:rsid w:val="00FC11D0"/>
    <w:rsid w:val="00FD28F3"/>
    <w:rsid w:val="00FD6267"/>
    <w:rsid w:val="00FF647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FB069"/>
  <w15:chartTrackingRefBased/>
  <w15:docId w15:val="{5F014D5A-3D71-460F-ADF5-CB3F7747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45E9"/>
    <w:pPr>
      <w:ind w:leftChars="200" w:left="480"/>
    </w:pPr>
  </w:style>
  <w:style w:type="paragraph" w:styleId="a4">
    <w:name w:val="header"/>
    <w:basedOn w:val="a"/>
    <w:link w:val="a5"/>
    <w:unhideWhenUsed/>
    <w:rsid w:val="00F54019"/>
    <w:pPr>
      <w:tabs>
        <w:tab w:val="center" w:pos="4153"/>
        <w:tab w:val="right" w:pos="8306"/>
      </w:tabs>
      <w:snapToGrid w:val="0"/>
    </w:pPr>
    <w:rPr>
      <w:sz w:val="20"/>
      <w:szCs w:val="20"/>
    </w:rPr>
  </w:style>
  <w:style w:type="character" w:customStyle="1" w:styleId="a5">
    <w:name w:val="頁首 字元"/>
    <w:basedOn w:val="a0"/>
    <w:link w:val="a4"/>
    <w:uiPriority w:val="99"/>
    <w:rsid w:val="00F54019"/>
    <w:rPr>
      <w:sz w:val="20"/>
      <w:szCs w:val="20"/>
    </w:rPr>
  </w:style>
  <w:style w:type="paragraph" w:styleId="a6">
    <w:name w:val="footer"/>
    <w:basedOn w:val="a"/>
    <w:link w:val="a7"/>
    <w:unhideWhenUsed/>
    <w:rsid w:val="00F54019"/>
    <w:pPr>
      <w:tabs>
        <w:tab w:val="center" w:pos="4153"/>
        <w:tab w:val="right" w:pos="8306"/>
      </w:tabs>
      <w:snapToGrid w:val="0"/>
    </w:pPr>
    <w:rPr>
      <w:sz w:val="20"/>
      <w:szCs w:val="20"/>
    </w:rPr>
  </w:style>
  <w:style w:type="character" w:customStyle="1" w:styleId="a7">
    <w:name w:val="頁尾 字元"/>
    <w:basedOn w:val="a0"/>
    <w:link w:val="a6"/>
    <w:uiPriority w:val="99"/>
    <w:rsid w:val="00F54019"/>
    <w:rPr>
      <w:sz w:val="20"/>
      <w:szCs w:val="20"/>
    </w:rPr>
  </w:style>
  <w:style w:type="table" w:styleId="a8">
    <w:name w:val="Table Grid"/>
    <w:basedOn w:val="a1"/>
    <w:uiPriority w:val="39"/>
    <w:rsid w:val="0026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rsid w:val="006804D8"/>
    <w:pPr>
      <w:suppressAutoHyphens/>
      <w:autoSpaceDN w:val="0"/>
      <w:textAlignment w:val="baseline"/>
    </w:pPr>
    <w:rPr>
      <w:rFonts w:ascii="Calibri" w:eastAsia="新細明體" w:hAnsi="Calibri" w:cs="Calibri"/>
      <w:color w:val="000000"/>
      <w:kern w:val="0"/>
      <w:sz w:val="20"/>
      <w:szCs w:val="20"/>
    </w:rPr>
  </w:style>
  <w:style w:type="paragraph" w:customStyle="1" w:styleId="Textbody">
    <w:name w:val="Text body"/>
    <w:rsid w:val="006804D8"/>
    <w:pPr>
      <w:widowControl w:val="0"/>
      <w:suppressAutoHyphens/>
      <w:autoSpaceDN w:val="0"/>
      <w:textAlignment w:val="baseline"/>
    </w:pPr>
    <w:rPr>
      <w:rFonts w:ascii="標楷體" w:eastAsia="標楷體" w:hAnsi="標楷體" w:cs="標楷體"/>
      <w:kern w:val="3"/>
      <w:szCs w:val="20"/>
    </w:rPr>
  </w:style>
  <w:style w:type="paragraph" w:customStyle="1" w:styleId="10">
    <w:name w:val="清單段落1"/>
    <w:basedOn w:val="Textbody"/>
    <w:rsid w:val="002B6391"/>
    <w:pPr>
      <w:ind w:left="480"/>
    </w:pPr>
    <w:rPr>
      <w:rFonts w:ascii="Calibri" w:eastAsia="新細明體" w:hAnsi="Calibri" w:cs="Tahoma"/>
      <w:szCs w:val="22"/>
    </w:rPr>
  </w:style>
  <w:style w:type="table" w:customStyle="1" w:styleId="TableNormal">
    <w:name w:val="Table Normal"/>
    <w:uiPriority w:val="2"/>
    <w:semiHidden/>
    <w:unhideWhenUsed/>
    <w:qFormat/>
    <w:rsid w:val="00396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396082"/>
    <w:pPr>
      <w:autoSpaceDE w:val="0"/>
      <w:autoSpaceDN w:val="0"/>
    </w:pPr>
    <w:rPr>
      <w:rFonts w:ascii="SimSun" w:eastAsia="SimSun" w:hAnsi="SimSun" w:cs="SimSun"/>
      <w:kern w:val="0"/>
      <w:sz w:val="26"/>
      <w:szCs w:val="26"/>
    </w:rPr>
  </w:style>
  <w:style w:type="character" w:customStyle="1" w:styleId="aa">
    <w:name w:val="本文 字元"/>
    <w:basedOn w:val="a0"/>
    <w:link w:val="a9"/>
    <w:uiPriority w:val="1"/>
    <w:rsid w:val="00396082"/>
    <w:rPr>
      <w:rFonts w:ascii="SimSun" w:eastAsia="SimSun" w:hAnsi="SimSun" w:cs="SimSun"/>
      <w:kern w:val="0"/>
      <w:sz w:val="26"/>
      <w:szCs w:val="26"/>
    </w:rPr>
  </w:style>
  <w:style w:type="paragraph" w:customStyle="1" w:styleId="TableParagraph">
    <w:name w:val="Table Paragraph"/>
    <w:basedOn w:val="a"/>
    <w:uiPriority w:val="1"/>
    <w:qFormat/>
    <w:rsid w:val="00396082"/>
    <w:pPr>
      <w:autoSpaceDE w:val="0"/>
      <w:autoSpaceDN w:val="0"/>
    </w:pPr>
    <w:rPr>
      <w:rFonts w:ascii="SimSun" w:eastAsia="SimSun" w:hAnsi="SimSun" w:cs="SimSun"/>
      <w:kern w:val="0"/>
      <w:sz w:val="22"/>
    </w:rPr>
  </w:style>
  <w:style w:type="paragraph" w:styleId="Web">
    <w:name w:val="Normal (Web)"/>
    <w:basedOn w:val="a"/>
    <w:uiPriority w:val="99"/>
    <w:unhideWhenUsed/>
    <w:rsid w:val="00396082"/>
    <w:pPr>
      <w:widowControl/>
      <w:spacing w:before="100" w:beforeAutospacing="1" w:after="100" w:afterAutospacing="1"/>
    </w:pPr>
    <w:rPr>
      <w:rFonts w:ascii="新細明體" w:eastAsia="新細明體" w:hAnsi="新細明體" w:cs="新細明體"/>
      <w:kern w:val="0"/>
      <w:szCs w:val="24"/>
      <w:lang w:bidi="hi-IN"/>
    </w:rPr>
  </w:style>
  <w:style w:type="character" w:styleId="ab">
    <w:name w:val="Hyperlink"/>
    <w:basedOn w:val="a0"/>
    <w:uiPriority w:val="99"/>
    <w:unhideWhenUsed/>
    <w:rsid w:val="00512D0C"/>
    <w:rPr>
      <w:color w:val="0563C1" w:themeColor="hyperlink"/>
      <w:u w:val="single"/>
    </w:rPr>
  </w:style>
  <w:style w:type="character" w:customStyle="1" w:styleId="UnresolvedMention">
    <w:name w:val="Unresolved Mention"/>
    <w:basedOn w:val="a0"/>
    <w:uiPriority w:val="99"/>
    <w:semiHidden/>
    <w:unhideWhenUsed/>
    <w:rsid w:val="00512D0C"/>
    <w:rPr>
      <w:color w:val="605E5C"/>
      <w:shd w:val="clear" w:color="auto" w:fill="E1DFDD"/>
    </w:rPr>
  </w:style>
  <w:style w:type="character" w:styleId="ac">
    <w:name w:val="FollowedHyperlink"/>
    <w:basedOn w:val="a0"/>
    <w:uiPriority w:val="99"/>
    <w:semiHidden/>
    <w:unhideWhenUsed/>
    <w:rsid w:val="00512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2920">
      <w:bodyDiv w:val="1"/>
      <w:marLeft w:val="0"/>
      <w:marRight w:val="0"/>
      <w:marTop w:val="0"/>
      <w:marBottom w:val="0"/>
      <w:divBdr>
        <w:top w:val="none" w:sz="0" w:space="0" w:color="auto"/>
        <w:left w:val="none" w:sz="0" w:space="0" w:color="auto"/>
        <w:bottom w:val="none" w:sz="0" w:space="0" w:color="auto"/>
        <w:right w:val="none" w:sz="0" w:space="0" w:color="auto"/>
      </w:divBdr>
    </w:div>
    <w:div w:id="384834431">
      <w:bodyDiv w:val="1"/>
      <w:marLeft w:val="0"/>
      <w:marRight w:val="0"/>
      <w:marTop w:val="0"/>
      <w:marBottom w:val="0"/>
      <w:divBdr>
        <w:top w:val="none" w:sz="0" w:space="0" w:color="auto"/>
        <w:left w:val="none" w:sz="0" w:space="0" w:color="auto"/>
        <w:bottom w:val="none" w:sz="0" w:space="0" w:color="auto"/>
        <w:right w:val="none" w:sz="0" w:space="0" w:color="auto"/>
      </w:divBdr>
      <w:divsChild>
        <w:div w:id="2020620629">
          <w:marLeft w:val="0"/>
          <w:marRight w:val="0"/>
          <w:marTop w:val="0"/>
          <w:marBottom w:val="0"/>
          <w:divBdr>
            <w:top w:val="none" w:sz="0" w:space="0" w:color="auto"/>
            <w:left w:val="none" w:sz="0" w:space="0" w:color="auto"/>
            <w:bottom w:val="none" w:sz="0" w:space="0" w:color="auto"/>
            <w:right w:val="none" w:sz="0" w:space="0" w:color="auto"/>
          </w:divBdr>
          <w:divsChild>
            <w:div w:id="941573778">
              <w:marLeft w:val="0"/>
              <w:marRight w:val="0"/>
              <w:marTop w:val="0"/>
              <w:marBottom w:val="0"/>
              <w:divBdr>
                <w:top w:val="none" w:sz="0" w:space="0" w:color="auto"/>
                <w:left w:val="none" w:sz="0" w:space="0" w:color="auto"/>
                <w:bottom w:val="none" w:sz="0" w:space="0" w:color="auto"/>
                <w:right w:val="none" w:sz="0" w:space="0" w:color="auto"/>
              </w:divBdr>
              <w:divsChild>
                <w:div w:id="21356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1532">
      <w:bodyDiv w:val="1"/>
      <w:marLeft w:val="0"/>
      <w:marRight w:val="0"/>
      <w:marTop w:val="0"/>
      <w:marBottom w:val="0"/>
      <w:divBdr>
        <w:top w:val="none" w:sz="0" w:space="0" w:color="auto"/>
        <w:left w:val="none" w:sz="0" w:space="0" w:color="auto"/>
        <w:bottom w:val="none" w:sz="0" w:space="0" w:color="auto"/>
        <w:right w:val="none" w:sz="0" w:space="0" w:color="auto"/>
      </w:divBdr>
      <w:divsChild>
        <w:div w:id="1734699420">
          <w:marLeft w:val="0"/>
          <w:marRight w:val="0"/>
          <w:marTop w:val="0"/>
          <w:marBottom w:val="0"/>
          <w:divBdr>
            <w:top w:val="none" w:sz="0" w:space="0" w:color="auto"/>
            <w:left w:val="none" w:sz="0" w:space="0" w:color="auto"/>
            <w:bottom w:val="none" w:sz="0" w:space="0" w:color="auto"/>
            <w:right w:val="none" w:sz="0" w:space="0" w:color="auto"/>
          </w:divBdr>
          <w:divsChild>
            <w:div w:id="2006124054">
              <w:marLeft w:val="0"/>
              <w:marRight w:val="0"/>
              <w:marTop w:val="0"/>
              <w:marBottom w:val="0"/>
              <w:divBdr>
                <w:top w:val="none" w:sz="0" w:space="0" w:color="auto"/>
                <w:left w:val="none" w:sz="0" w:space="0" w:color="auto"/>
                <w:bottom w:val="none" w:sz="0" w:space="0" w:color="auto"/>
                <w:right w:val="none" w:sz="0" w:space="0" w:color="auto"/>
              </w:divBdr>
              <w:divsChild>
                <w:div w:id="343092977">
                  <w:marLeft w:val="0"/>
                  <w:marRight w:val="0"/>
                  <w:marTop w:val="0"/>
                  <w:marBottom w:val="0"/>
                  <w:divBdr>
                    <w:top w:val="none" w:sz="0" w:space="0" w:color="auto"/>
                    <w:left w:val="none" w:sz="0" w:space="0" w:color="auto"/>
                    <w:bottom w:val="none" w:sz="0" w:space="0" w:color="auto"/>
                    <w:right w:val="none" w:sz="0" w:space="0" w:color="auto"/>
                  </w:divBdr>
                </w:div>
              </w:divsChild>
            </w:div>
            <w:div w:id="236403510">
              <w:marLeft w:val="0"/>
              <w:marRight w:val="0"/>
              <w:marTop w:val="0"/>
              <w:marBottom w:val="0"/>
              <w:divBdr>
                <w:top w:val="none" w:sz="0" w:space="0" w:color="auto"/>
                <w:left w:val="none" w:sz="0" w:space="0" w:color="auto"/>
                <w:bottom w:val="none" w:sz="0" w:space="0" w:color="auto"/>
                <w:right w:val="none" w:sz="0" w:space="0" w:color="auto"/>
              </w:divBdr>
              <w:divsChild>
                <w:div w:id="223376366">
                  <w:marLeft w:val="0"/>
                  <w:marRight w:val="0"/>
                  <w:marTop w:val="0"/>
                  <w:marBottom w:val="0"/>
                  <w:divBdr>
                    <w:top w:val="none" w:sz="0" w:space="0" w:color="auto"/>
                    <w:left w:val="none" w:sz="0" w:space="0" w:color="auto"/>
                    <w:bottom w:val="none" w:sz="0" w:space="0" w:color="auto"/>
                    <w:right w:val="none" w:sz="0" w:space="0" w:color="auto"/>
                  </w:divBdr>
                </w:div>
              </w:divsChild>
            </w:div>
            <w:div w:id="1848402343">
              <w:marLeft w:val="0"/>
              <w:marRight w:val="0"/>
              <w:marTop w:val="0"/>
              <w:marBottom w:val="0"/>
              <w:divBdr>
                <w:top w:val="none" w:sz="0" w:space="0" w:color="auto"/>
                <w:left w:val="none" w:sz="0" w:space="0" w:color="auto"/>
                <w:bottom w:val="none" w:sz="0" w:space="0" w:color="auto"/>
                <w:right w:val="none" w:sz="0" w:space="0" w:color="auto"/>
              </w:divBdr>
              <w:divsChild>
                <w:div w:id="7193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1886">
      <w:bodyDiv w:val="1"/>
      <w:marLeft w:val="0"/>
      <w:marRight w:val="0"/>
      <w:marTop w:val="0"/>
      <w:marBottom w:val="0"/>
      <w:divBdr>
        <w:top w:val="none" w:sz="0" w:space="0" w:color="auto"/>
        <w:left w:val="none" w:sz="0" w:space="0" w:color="auto"/>
        <w:bottom w:val="none" w:sz="0" w:space="0" w:color="auto"/>
        <w:right w:val="none" w:sz="0" w:space="0" w:color="auto"/>
      </w:divBdr>
    </w:div>
    <w:div w:id="1224828334">
      <w:bodyDiv w:val="1"/>
      <w:marLeft w:val="0"/>
      <w:marRight w:val="0"/>
      <w:marTop w:val="0"/>
      <w:marBottom w:val="0"/>
      <w:divBdr>
        <w:top w:val="none" w:sz="0" w:space="0" w:color="auto"/>
        <w:left w:val="none" w:sz="0" w:space="0" w:color="auto"/>
        <w:bottom w:val="none" w:sz="0" w:space="0" w:color="auto"/>
        <w:right w:val="none" w:sz="0" w:space="0" w:color="auto"/>
      </w:divBdr>
      <w:divsChild>
        <w:div w:id="1497183261">
          <w:marLeft w:val="0"/>
          <w:marRight w:val="0"/>
          <w:marTop w:val="0"/>
          <w:marBottom w:val="0"/>
          <w:divBdr>
            <w:top w:val="none" w:sz="0" w:space="0" w:color="auto"/>
            <w:left w:val="none" w:sz="0" w:space="0" w:color="auto"/>
            <w:bottom w:val="none" w:sz="0" w:space="0" w:color="auto"/>
            <w:right w:val="none" w:sz="0" w:space="0" w:color="auto"/>
          </w:divBdr>
          <w:divsChild>
            <w:div w:id="636840506">
              <w:marLeft w:val="0"/>
              <w:marRight w:val="0"/>
              <w:marTop w:val="0"/>
              <w:marBottom w:val="0"/>
              <w:divBdr>
                <w:top w:val="none" w:sz="0" w:space="0" w:color="auto"/>
                <w:left w:val="none" w:sz="0" w:space="0" w:color="auto"/>
                <w:bottom w:val="none" w:sz="0" w:space="0" w:color="auto"/>
                <w:right w:val="none" w:sz="0" w:space="0" w:color="auto"/>
              </w:divBdr>
              <w:divsChild>
                <w:div w:id="17992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27661">
      <w:bodyDiv w:val="1"/>
      <w:marLeft w:val="0"/>
      <w:marRight w:val="0"/>
      <w:marTop w:val="0"/>
      <w:marBottom w:val="0"/>
      <w:divBdr>
        <w:top w:val="none" w:sz="0" w:space="0" w:color="auto"/>
        <w:left w:val="none" w:sz="0" w:space="0" w:color="auto"/>
        <w:bottom w:val="none" w:sz="0" w:space="0" w:color="auto"/>
        <w:right w:val="none" w:sz="0" w:space="0" w:color="auto"/>
      </w:divBdr>
    </w:div>
    <w:div w:id="1616718882">
      <w:bodyDiv w:val="1"/>
      <w:marLeft w:val="0"/>
      <w:marRight w:val="0"/>
      <w:marTop w:val="0"/>
      <w:marBottom w:val="0"/>
      <w:divBdr>
        <w:top w:val="none" w:sz="0" w:space="0" w:color="auto"/>
        <w:left w:val="none" w:sz="0" w:space="0" w:color="auto"/>
        <w:bottom w:val="none" w:sz="0" w:space="0" w:color="auto"/>
        <w:right w:val="none" w:sz="0" w:space="0" w:color="auto"/>
      </w:divBdr>
      <w:divsChild>
        <w:div w:id="1858347913">
          <w:marLeft w:val="0"/>
          <w:marRight w:val="0"/>
          <w:marTop w:val="0"/>
          <w:marBottom w:val="0"/>
          <w:divBdr>
            <w:top w:val="none" w:sz="0" w:space="0" w:color="auto"/>
            <w:left w:val="none" w:sz="0" w:space="0" w:color="auto"/>
            <w:bottom w:val="none" w:sz="0" w:space="0" w:color="auto"/>
            <w:right w:val="none" w:sz="0" w:space="0" w:color="auto"/>
          </w:divBdr>
          <w:divsChild>
            <w:div w:id="2023126764">
              <w:marLeft w:val="0"/>
              <w:marRight w:val="0"/>
              <w:marTop w:val="0"/>
              <w:marBottom w:val="0"/>
              <w:divBdr>
                <w:top w:val="none" w:sz="0" w:space="0" w:color="auto"/>
                <w:left w:val="none" w:sz="0" w:space="0" w:color="auto"/>
                <w:bottom w:val="none" w:sz="0" w:space="0" w:color="auto"/>
                <w:right w:val="none" w:sz="0" w:space="0" w:color="auto"/>
              </w:divBdr>
              <w:divsChild>
                <w:div w:id="7350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0E689-5C44-494C-AD23-0E9346FC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Kuo</dc:creator>
  <cp:keywords/>
  <dc:description/>
  <cp:lastModifiedBy>user</cp:lastModifiedBy>
  <cp:revision>8</cp:revision>
  <dcterms:created xsi:type="dcterms:W3CDTF">2024-08-19T07:15:00Z</dcterms:created>
  <dcterms:modified xsi:type="dcterms:W3CDTF">2024-08-19T07:50:00Z</dcterms:modified>
</cp:coreProperties>
</file>